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85C33" w14:textId="07E8DD76" w:rsidR="007864C3" w:rsidRPr="00CE5B89" w:rsidRDefault="005D1584" w:rsidP="000D1B64">
      <w:pPr>
        <w:spacing w:after="0" w:line="240" w:lineRule="auto"/>
        <w:jc w:val="thaiDistribute"/>
        <w:rPr>
          <w:rFonts w:ascii="TH SarabunPSK" w:hAnsi="TH SarabunPSK" w:cs="TH SarabunPSK"/>
          <w:b/>
          <w:bCs/>
          <w:color w:val="FFFFFF" w:themeColor="background1"/>
          <w:sz w:val="32"/>
          <w:szCs w:val="32"/>
        </w:rPr>
      </w:pPr>
      <w:r w:rsidRPr="00CE5B89">
        <w:rPr>
          <w:rFonts w:ascii="TH SarabunPSK" w:hAnsi="TH SarabunPSK" w:cs="TH SarabunPSK"/>
          <w:noProof/>
        </w:rPr>
        <w:drawing>
          <wp:anchor distT="0" distB="0" distL="114300" distR="114300" simplePos="0" relativeHeight="251663360" behindDoc="0" locked="0" layoutInCell="1" allowOverlap="1" wp14:anchorId="42CF2289" wp14:editId="6CFD8443">
            <wp:simplePos x="0" y="0"/>
            <wp:positionH relativeFrom="column">
              <wp:posOffset>2432851</wp:posOffset>
            </wp:positionH>
            <wp:positionV relativeFrom="paragraph">
              <wp:posOffset>4583</wp:posOffset>
            </wp:positionV>
            <wp:extent cx="847753" cy="927385"/>
            <wp:effectExtent l="0" t="0" r="0" b="6350"/>
            <wp:wrapNone/>
            <wp:docPr id="3" name="รูปภาพ 1" descr="ครุฑ (โปร่งใ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descr="ครุฑ (โปร่งใส)"/>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7753" cy="927385"/>
                    </a:xfrm>
                    <a:prstGeom prst="rect">
                      <a:avLst/>
                    </a:prstGeom>
                    <a:noFill/>
                  </pic:spPr>
                </pic:pic>
              </a:graphicData>
            </a:graphic>
            <wp14:sizeRelH relativeFrom="page">
              <wp14:pctWidth>0</wp14:pctWidth>
            </wp14:sizeRelH>
            <wp14:sizeRelV relativeFrom="page">
              <wp14:pctHeight>0</wp14:pctHeight>
            </wp14:sizeRelV>
          </wp:anchor>
        </w:drawing>
      </w:r>
      <w:r w:rsidR="007864C3" w:rsidRPr="00CE5B89">
        <w:rPr>
          <w:rFonts w:ascii="TH SarabunPSK" w:hAnsi="TH SarabunPSK" w:cs="TH SarabunPSK"/>
          <w:b/>
          <w:bCs/>
          <w:color w:val="FFFFFF" w:themeColor="background1"/>
          <w:sz w:val="32"/>
          <w:szCs w:val="32"/>
          <w:cs/>
        </w:rPr>
        <w:t>..........................</w:t>
      </w:r>
    </w:p>
    <w:p w14:paraId="01579D4B" w14:textId="4EC57366" w:rsidR="000D1B64" w:rsidRPr="00CE5B89" w:rsidRDefault="007864C3" w:rsidP="000D1B64">
      <w:pPr>
        <w:spacing w:after="0" w:line="240" w:lineRule="auto"/>
        <w:jc w:val="center"/>
        <w:rPr>
          <w:rFonts w:ascii="TH SarabunPSK" w:hAnsi="TH SarabunPSK" w:cs="TH SarabunPSK"/>
          <w:b/>
          <w:bCs/>
          <w:color w:val="FFFFFF" w:themeColor="background1"/>
          <w:sz w:val="32"/>
          <w:szCs w:val="32"/>
        </w:rPr>
      </w:pPr>
      <w:r w:rsidRPr="00CE5B89">
        <w:rPr>
          <w:rFonts w:ascii="TH SarabunPSK" w:hAnsi="TH SarabunPSK" w:cs="TH SarabunPSK"/>
          <w:b/>
          <w:bCs/>
          <w:color w:val="FFFFFF" w:themeColor="background1"/>
          <w:sz w:val="32"/>
          <w:szCs w:val="32"/>
          <w:cs/>
        </w:rPr>
        <w:t xml:space="preserve">เรื่อง นโยบายต่อต้านการรับสินบน </w:t>
      </w:r>
    </w:p>
    <w:p w14:paraId="20F0CDE8" w14:textId="44958749" w:rsidR="000D1B64" w:rsidRPr="00CE5B89" w:rsidRDefault="007864C3" w:rsidP="000D1B64">
      <w:pPr>
        <w:spacing w:after="0" w:line="240" w:lineRule="auto"/>
        <w:jc w:val="center"/>
        <w:rPr>
          <w:rFonts w:ascii="TH SarabunPSK" w:hAnsi="TH SarabunPSK" w:cs="TH SarabunPSK"/>
          <w:b/>
          <w:bCs/>
          <w:color w:val="FFFFFF" w:themeColor="background1"/>
          <w:sz w:val="32"/>
          <w:szCs w:val="32"/>
          <w:cs/>
        </w:rPr>
      </w:pPr>
      <w:r w:rsidRPr="00CE5B89">
        <w:rPr>
          <w:rFonts w:ascii="TH SarabunPSK" w:hAnsi="TH SarabunPSK" w:cs="TH SarabunPSK"/>
          <w:b/>
          <w:bCs/>
          <w:color w:val="FFFFFF" w:themeColor="background1"/>
          <w:sz w:val="32"/>
          <w:szCs w:val="32"/>
          <w:cs/>
        </w:rPr>
        <w:t>(</w:t>
      </w:r>
      <w:r w:rsidRPr="00CE5B89">
        <w:rPr>
          <w:rFonts w:ascii="TH SarabunPSK" w:hAnsi="TH SarabunPSK" w:cs="TH SarabunPSK"/>
          <w:b/>
          <w:bCs/>
          <w:color w:val="FFFFFF" w:themeColor="background1"/>
          <w:sz w:val="32"/>
          <w:szCs w:val="32"/>
        </w:rPr>
        <w:t>Anti-Bribery Policy</w:t>
      </w:r>
    </w:p>
    <w:p w14:paraId="210E5689" w14:textId="58B2C072" w:rsidR="000D1B64" w:rsidRPr="00CE5B89" w:rsidRDefault="000D1B64" w:rsidP="00F836A0">
      <w:pPr>
        <w:spacing w:line="240" w:lineRule="auto"/>
        <w:jc w:val="center"/>
        <w:rPr>
          <w:rFonts w:ascii="TH SarabunPSK" w:hAnsi="TH SarabunPSK" w:cs="TH SarabunPSK"/>
          <w:b/>
          <w:bCs/>
          <w:sz w:val="32"/>
          <w:szCs w:val="32"/>
        </w:rPr>
      </w:pPr>
    </w:p>
    <w:p w14:paraId="73A590AA" w14:textId="63E763E4" w:rsidR="0056229C" w:rsidRDefault="002963F5" w:rsidP="007247B5">
      <w:pPr>
        <w:spacing w:after="0" w:line="240" w:lineRule="auto"/>
        <w:jc w:val="center"/>
        <w:rPr>
          <w:rFonts w:ascii="TH SarabunPSK" w:hAnsi="TH SarabunPSK" w:cs="TH SarabunPSK"/>
          <w:b/>
          <w:bCs/>
          <w:sz w:val="32"/>
          <w:szCs w:val="32"/>
        </w:rPr>
      </w:pPr>
      <w:r w:rsidRPr="002963F5">
        <w:rPr>
          <w:rFonts w:ascii="TH SarabunPSK" w:hAnsi="TH SarabunPSK" w:cs="TH SarabunPSK"/>
          <w:b/>
          <w:bCs/>
          <w:sz w:val="32"/>
          <w:szCs w:val="32"/>
        </w:rPr>
        <w:t>Declaration</w:t>
      </w:r>
    </w:p>
    <w:p w14:paraId="6CDCCF92" w14:textId="06F40DDD" w:rsidR="000D1B64" w:rsidRPr="00CE5B89" w:rsidRDefault="0056229C" w:rsidP="007247B5">
      <w:pPr>
        <w:spacing w:after="0" w:line="240" w:lineRule="auto"/>
        <w:jc w:val="center"/>
        <w:rPr>
          <w:rFonts w:ascii="TH SarabunPSK" w:hAnsi="TH SarabunPSK" w:cs="TH SarabunPSK"/>
          <w:b/>
          <w:bCs/>
          <w:sz w:val="32"/>
          <w:szCs w:val="32"/>
        </w:rPr>
      </w:pPr>
      <w:r w:rsidRPr="005B2813">
        <w:rPr>
          <w:rFonts w:ascii="TH SarabunPSK" w:hAnsi="TH SarabunPSK" w:cs="TH SarabunPSK"/>
          <w:b/>
          <w:bCs/>
          <w:sz w:val="32"/>
          <w:szCs w:val="32"/>
        </w:rPr>
        <w:t>Tourist Police Station</w:t>
      </w:r>
      <w:r w:rsidR="005B2813" w:rsidRPr="005B2813">
        <w:t xml:space="preserve"> </w:t>
      </w:r>
      <w:r w:rsidR="00F93A9A">
        <w:t>3</w:t>
      </w:r>
      <w:r w:rsidR="005B2813">
        <w:t xml:space="preserve"> </w:t>
      </w:r>
      <w:r w:rsidR="005B2813" w:rsidRPr="005B2813">
        <w:rPr>
          <w:rFonts w:ascii="TH SarabunPSK" w:hAnsi="TH SarabunPSK" w:cs="TH SarabunPSK"/>
          <w:b/>
          <w:bCs/>
          <w:sz w:val="32"/>
          <w:szCs w:val="32"/>
        </w:rPr>
        <w:t xml:space="preserve">Sub-Division </w:t>
      </w:r>
      <w:r w:rsidR="00F93A9A">
        <w:rPr>
          <w:rFonts w:ascii="TH SarabunPSK" w:hAnsi="TH SarabunPSK" w:cs="TH SarabunPSK" w:hint="cs"/>
          <w:b/>
          <w:bCs/>
          <w:sz w:val="32"/>
          <w:szCs w:val="32"/>
          <w:cs/>
        </w:rPr>
        <w:t>2</w:t>
      </w:r>
      <w:r w:rsidR="005B2813" w:rsidRPr="005B2813">
        <w:rPr>
          <w:rFonts w:ascii="TH SarabunPSK" w:hAnsi="TH SarabunPSK" w:cs="TH SarabunPSK"/>
          <w:b/>
          <w:bCs/>
          <w:sz w:val="32"/>
          <w:szCs w:val="32"/>
          <w:cs/>
        </w:rPr>
        <w:t xml:space="preserve"> </w:t>
      </w:r>
      <w:r w:rsidR="005B2813" w:rsidRPr="005B2813">
        <w:rPr>
          <w:rFonts w:ascii="TH SarabunPSK" w:hAnsi="TH SarabunPSK" w:cs="TH SarabunPSK"/>
          <w:b/>
          <w:bCs/>
          <w:sz w:val="32"/>
          <w:szCs w:val="32"/>
        </w:rPr>
        <w:t xml:space="preserve">Tourist Police Division </w:t>
      </w:r>
      <w:r w:rsidR="005B2813" w:rsidRPr="005B2813">
        <w:rPr>
          <w:rFonts w:ascii="TH SarabunPSK" w:hAnsi="TH SarabunPSK" w:cs="TH SarabunPSK"/>
          <w:b/>
          <w:bCs/>
          <w:sz w:val="32"/>
          <w:szCs w:val="32"/>
          <w:cs/>
        </w:rPr>
        <w:t>2</w:t>
      </w:r>
    </w:p>
    <w:p w14:paraId="37642FE0" w14:textId="7DB12537" w:rsidR="007247B5" w:rsidRDefault="007247B5" w:rsidP="007247B5">
      <w:pPr>
        <w:spacing w:after="0" w:line="240" w:lineRule="auto"/>
        <w:jc w:val="center"/>
        <w:rPr>
          <w:rFonts w:ascii="TH SarabunPSK" w:hAnsi="TH SarabunPSK" w:cs="TH SarabunPSK"/>
          <w:b/>
          <w:bCs/>
          <w:sz w:val="32"/>
          <w:szCs w:val="32"/>
        </w:rPr>
      </w:pPr>
      <w:r w:rsidRPr="007247B5">
        <w:rPr>
          <w:rFonts w:ascii="TH SarabunPSK" w:hAnsi="TH SarabunPSK" w:cs="TH SarabunPSK"/>
          <w:b/>
          <w:bCs/>
          <w:sz w:val="32"/>
          <w:szCs w:val="32"/>
        </w:rPr>
        <w:t>Subject: Anti-Bribery Policy</w:t>
      </w:r>
      <w:r w:rsidR="005B2813">
        <w:rPr>
          <w:rFonts w:ascii="TH SarabunPSK" w:hAnsi="TH SarabunPSK" w:cs="TH SarabunPSK"/>
          <w:b/>
          <w:bCs/>
          <w:sz w:val="32"/>
          <w:szCs w:val="32"/>
        </w:rPr>
        <w:t xml:space="preserve"> of </w:t>
      </w:r>
    </w:p>
    <w:p w14:paraId="0F7C8CC3" w14:textId="2C1FD196" w:rsidR="000D1B64" w:rsidRDefault="007247B5" w:rsidP="007247B5">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Fiscal Year 202</w:t>
      </w:r>
      <w:r w:rsidR="009E4FC4">
        <w:rPr>
          <w:rFonts w:ascii="TH SarabunPSK" w:hAnsi="TH SarabunPSK" w:cs="TH SarabunPSK"/>
          <w:b/>
          <w:bCs/>
          <w:sz w:val="32"/>
          <w:szCs w:val="32"/>
        </w:rPr>
        <w:t>6</w:t>
      </w:r>
    </w:p>
    <w:p w14:paraId="63582371" w14:textId="77777777" w:rsidR="007247B5" w:rsidRPr="00CE5B89" w:rsidRDefault="007247B5" w:rsidP="007247B5">
      <w:pPr>
        <w:spacing w:after="0" w:line="240" w:lineRule="auto"/>
        <w:jc w:val="center"/>
        <w:rPr>
          <w:rFonts w:ascii="TH SarabunPSK" w:hAnsi="TH SarabunPSK" w:cs="TH SarabunPSK"/>
          <w:b/>
          <w:bCs/>
          <w:sz w:val="32"/>
          <w:szCs w:val="32"/>
        </w:rPr>
      </w:pPr>
    </w:p>
    <w:p w14:paraId="2D6CE0E3" w14:textId="77777777" w:rsidR="007B3FC4" w:rsidRDefault="005B3E48" w:rsidP="00F83A3C">
      <w:pPr>
        <w:spacing w:after="0" w:line="240" w:lineRule="auto"/>
        <w:ind w:firstLine="720"/>
        <w:jc w:val="thaiDistribute"/>
        <w:rPr>
          <w:rFonts w:ascii="TH SarabunPSK" w:hAnsi="TH SarabunPSK" w:cs="TH SarabunPSK"/>
          <w:sz w:val="32"/>
          <w:szCs w:val="32"/>
        </w:rPr>
      </w:pPr>
      <w:r w:rsidRPr="005B3E48">
        <w:rPr>
          <w:rFonts w:ascii="TH SarabunPSK" w:hAnsi="TH SarabunPSK" w:cs="TH SarabunPSK"/>
          <w:sz w:val="32"/>
          <w:szCs w:val="32"/>
        </w:rPr>
        <w:t>According to Section 128, Paragraph 1 of the Organic Act on Anti-Corruption B.E. 2561 (2018), government officials are prohibited from accepting money or any other benefits that can be monetized from any individual, except for assets or benefits legally entitled under laws, regulations, or official rules issued under the authority of the law. However, exceptions apply to assets or benefits received as moral and customary gifts under the criteria and amounts set by the National Anti-Corruption Commission (NACC). Additionally, the Police Ethics Code B.E. 2564 (2021) states in Clause 2(2) that police officers must act with honesty, perform their duties in accordance with laws and regulations of the Royal Thai Police transparently, avoid conduct that implies personal gain, be accountable, uphold human rights, be open to scrutiny, and maintain a conscientious mindset with social responsibility. Clause 2(4) further requires officers to prioritize public interest over personal gain, uphold a spirit of public service, cooperate and dedicate efforts to benefit the public, and contribute to societal well-being.</w:t>
      </w:r>
      <w:r w:rsidR="006D05BA">
        <w:rPr>
          <w:rFonts w:ascii="TH SarabunPSK" w:hAnsi="TH SarabunPSK" w:cs="TH SarabunPSK"/>
          <w:sz w:val="32"/>
          <w:szCs w:val="32"/>
        </w:rPr>
        <w:t xml:space="preserve"> </w:t>
      </w:r>
      <w:r w:rsidRPr="005B3E48">
        <w:rPr>
          <w:rFonts w:ascii="TH SarabunPSK" w:hAnsi="TH SarabunPSK" w:cs="TH SarabunPSK"/>
          <w:sz w:val="32"/>
          <w:szCs w:val="32"/>
        </w:rPr>
        <w:t xml:space="preserve">Furthermore, the National Reform Plan on Anti-Corruption and Misconduct (Revised Edition) outlines key reform activities, particularly Activity 4, which aims to develop a transparent and corruption-free public administration system. Under this initiative, Goal 1, Clause 1.1 mandates that all government agencies declare themselves as entities where all officials adhere to a </w:t>
      </w:r>
      <w:r w:rsidRPr="005B3E48">
        <w:rPr>
          <w:rFonts w:ascii="TH SarabunPSK" w:hAnsi="TH SarabunPSK" w:cs="TH SarabunPSK"/>
          <w:b/>
          <w:bCs/>
          <w:sz w:val="32"/>
          <w:szCs w:val="32"/>
        </w:rPr>
        <w:t>No Gift Policy</w:t>
      </w:r>
      <w:r w:rsidRPr="005B3E48">
        <w:rPr>
          <w:rFonts w:ascii="TH SarabunPSK" w:hAnsi="TH SarabunPSK" w:cs="TH SarabunPSK"/>
          <w:sz w:val="32"/>
          <w:szCs w:val="32"/>
        </w:rPr>
        <w:t>, meaning no acceptance of gifts or gratuities of any kind related to official duties.</w:t>
      </w:r>
    </w:p>
    <w:p w14:paraId="068CC30C" w14:textId="4FA2A3A5" w:rsidR="005B3E48" w:rsidRDefault="005B3E48" w:rsidP="00F83A3C">
      <w:pPr>
        <w:spacing w:after="0" w:line="240" w:lineRule="auto"/>
        <w:ind w:firstLine="720"/>
        <w:jc w:val="thaiDistribute"/>
        <w:rPr>
          <w:rFonts w:ascii="TH SarabunPSK" w:hAnsi="TH SarabunPSK" w:cs="TH SarabunPSK"/>
          <w:sz w:val="32"/>
          <w:szCs w:val="32"/>
        </w:rPr>
      </w:pPr>
      <w:r w:rsidRPr="005B3E48">
        <w:rPr>
          <w:rFonts w:ascii="TH SarabunPSK" w:hAnsi="TH SarabunPSK" w:cs="TH SarabunPSK"/>
          <w:sz w:val="32"/>
          <w:szCs w:val="32"/>
        </w:rPr>
        <w:t xml:space="preserve">Therefore, to prevent conflicts of interest, bribery, and the acceptance of gifts, gratuities, or other benefits that may influence official duties, the </w:t>
      </w:r>
      <w:r w:rsidRPr="005B3E48">
        <w:rPr>
          <w:rFonts w:ascii="TH SarabunPSK" w:hAnsi="TH SarabunPSK" w:cs="TH SarabunPSK"/>
          <w:b/>
          <w:bCs/>
          <w:sz w:val="32"/>
          <w:szCs w:val="32"/>
        </w:rPr>
        <w:t>Anti-Bribery Policy</w:t>
      </w:r>
      <w:r w:rsidRPr="005B3E48">
        <w:rPr>
          <w:rFonts w:ascii="TH SarabunPSK" w:hAnsi="TH SarabunPSK" w:cs="TH SarabunPSK"/>
          <w:sz w:val="32"/>
          <w:szCs w:val="32"/>
        </w:rPr>
        <w:t xml:space="preserve"> and </w:t>
      </w:r>
      <w:r w:rsidRPr="005B3E48">
        <w:rPr>
          <w:rFonts w:ascii="TH SarabunPSK" w:hAnsi="TH SarabunPSK" w:cs="TH SarabunPSK"/>
          <w:b/>
          <w:bCs/>
          <w:sz w:val="32"/>
          <w:szCs w:val="32"/>
        </w:rPr>
        <w:t>No Gift Policy</w:t>
      </w:r>
      <w:r w:rsidRPr="005B3E48">
        <w:rPr>
          <w:rFonts w:ascii="TH SarabunPSK" w:hAnsi="TH SarabunPSK" w:cs="TH SarabunPSK"/>
          <w:sz w:val="32"/>
          <w:szCs w:val="32"/>
        </w:rPr>
        <w:t xml:space="preserve"> are established with the following details.</w:t>
      </w:r>
    </w:p>
    <w:p w14:paraId="2160DBA3" w14:textId="77777777" w:rsidR="00776585" w:rsidRPr="00776585" w:rsidRDefault="00776585" w:rsidP="00F83A3C">
      <w:pPr>
        <w:spacing w:after="0" w:line="240" w:lineRule="auto"/>
        <w:ind w:firstLine="720"/>
        <w:jc w:val="thaiDistribute"/>
        <w:rPr>
          <w:rFonts w:ascii="TH SarabunPSK" w:hAnsi="TH SarabunPSK" w:cs="TH SarabunPSK"/>
          <w:sz w:val="16"/>
          <w:szCs w:val="16"/>
        </w:rPr>
      </w:pPr>
    </w:p>
    <w:p w14:paraId="2E30EA32" w14:textId="77777777" w:rsidR="00061180" w:rsidRPr="00061180" w:rsidRDefault="00061180" w:rsidP="00061180">
      <w:pPr>
        <w:spacing w:after="0" w:line="240" w:lineRule="auto"/>
        <w:jc w:val="thaiDistribute"/>
        <w:rPr>
          <w:rFonts w:ascii="TH SarabunPSK" w:hAnsi="TH SarabunPSK" w:cs="TH SarabunPSK"/>
          <w:b/>
          <w:bCs/>
          <w:sz w:val="32"/>
          <w:szCs w:val="32"/>
        </w:rPr>
      </w:pPr>
      <w:r w:rsidRPr="00061180">
        <w:rPr>
          <w:rFonts w:ascii="TH SarabunPSK" w:hAnsi="TH SarabunPSK" w:cs="TH SarabunPSK"/>
          <w:b/>
          <w:bCs/>
          <w:sz w:val="32"/>
          <w:szCs w:val="32"/>
        </w:rPr>
        <w:t>Objectives</w:t>
      </w:r>
    </w:p>
    <w:p w14:paraId="25954E2B" w14:textId="77777777" w:rsidR="00061180" w:rsidRPr="00061180" w:rsidRDefault="00061180" w:rsidP="0085159E">
      <w:pPr>
        <w:numPr>
          <w:ilvl w:val="0"/>
          <w:numId w:val="1"/>
        </w:numPr>
        <w:tabs>
          <w:tab w:val="clear" w:pos="720"/>
          <w:tab w:val="left" w:pos="993"/>
        </w:tabs>
        <w:spacing w:after="0" w:line="240" w:lineRule="auto"/>
        <w:ind w:left="0" w:firstLine="709"/>
        <w:jc w:val="thaiDistribute"/>
        <w:rPr>
          <w:rFonts w:ascii="TH SarabunPSK" w:hAnsi="TH SarabunPSK" w:cs="TH SarabunPSK"/>
          <w:sz w:val="32"/>
          <w:szCs w:val="32"/>
        </w:rPr>
      </w:pPr>
      <w:r w:rsidRPr="00061180">
        <w:rPr>
          <w:rFonts w:ascii="TH SarabunPSK" w:hAnsi="TH SarabunPSK" w:cs="TH SarabunPSK"/>
          <w:sz w:val="32"/>
          <w:szCs w:val="32"/>
        </w:rPr>
        <w:t>To prevent and reduce opportunities for bribery and conflicts of interest within the police station.</w:t>
      </w:r>
    </w:p>
    <w:p w14:paraId="6BE47E77" w14:textId="36F20DBE" w:rsidR="00061180" w:rsidRPr="00061180" w:rsidRDefault="00061180" w:rsidP="0085159E">
      <w:pPr>
        <w:numPr>
          <w:ilvl w:val="0"/>
          <w:numId w:val="1"/>
        </w:numPr>
        <w:tabs>
          <w:tab w:val="clear" w:pos="720"/>
          <w:tab w:val="left" w:pos="851"/>
          <w:tab w:val="left" w:pos="993"/>
        </w:tabs>
        <w:spacing w:after="0" w:line="240" w:lineRule="auto"/>
        <w:ind w:left="0" w:firstLine="709"/>
        <w:jc w:val="thaiDistribute"/>
        <w:rPr>
          <w:rFonts w:ascii="TH SarabunPSK" w:hAnsi="TH SarabunPSK" w:cs="TH SarabunPSK"/>
          <w:sz w:val="32"/>
          <w:szCs w:val="32"/>
        </w:rPr>
      </w:pPr>
      <w:r w:rsidRPr="00061180">
        <w:rPr>
          <w:rFonts w:ascii="TH SarabunPSK" w:hAnsi="TH SarabunPSK" w:cs="TH SarabunPSK"/>
          <w:sz w:val="32"/>
          <w:szCs w:val="32"/>
        </w:rPr>
        <w:lastRenderedPageBreak/>
        <w:t>To promote awareness among police officers to refuse all kinds of gifts and gratuities related to their duties.</w:t>
      </w:r>
    </w:p>
    <w:p w14:paraId="37D499EF" w14:textId="77777777" w:rsidR="00061180" w:rsidRPr="00061180" w:rsidRDefault="00061180" w:rsidP="0085159E">
      <w:pPr>
        <w:numPr>
          <w:ilvl w:val="0"/>
          <w:numId w:val="1"/>
        </w:numPr>
        <w:tabs>
          <w:tab w:val="clear" w:pos="720"/>
          <w:tab w:val="left" w:pos="993"/>
        </w:tabs>
        <w:spacing w:after="0" w:line="240" w:lineRule="auto"/>
        <w:ind w:left="0" w:firstLine="709"/>
        <w:jc w:val="thaiDistribute"/>
        <w:rPr>
          <w:rFonts w:ascii="TH SarabunPSK" w:hAnsi="TH SarabunPSK" w:cs="TH SarabunPSK"/>
          <w:sz w:val="32"/>
          <w:szCs w:val="32"/>
        </w:rPr>
      </w:pPr>
      <w:r w:rsidRPr="00061180">
        <w:rPr>
          <w:rFonts w:ascii="TH SarabunPSK" w:hAnsi="TH SarabunPSK" w:cs="TH SarabunPSK"/>
          <w:sz w:val="32"/>
          <w:szCs w:val="32"/>
        </w:rPr>
        <w:t>To cultivate an ethical and transparent organizational culture (Organization of Integrity) for a strong and sustainable public administration system.</w:t>
      </w:r>
    </w:p>
    <w:p w14:paraId="722245A8" w14:textId="77777777" w:rsidR="00061180" w:rsidRPr="00061180" w:rsidRDefault="00061180" w:rsidP="0085159E">
      <w:pPr>
        <w:numPr>
          <w:ilvl w:val="0"/>
          <w:numId w:val="1"/>
        </w:numPr>
        <w:tabs>
          <w:tab w:val="clear" w:pos="720"/>
          <w:tab w:val="left" w:pos="993"/>
        </w:tabs>
        <w:spacing w:after="0" w:line="240" w:lineRule="auto"/>
        <w:ind w:left="0" w:firstLine="709"/>
        <w:jc w:val="thaiDistribute"/>
        <w:rPr>
          <w:rFonts w:ascii="TH SarabunPSK" w:hAnsi="TH SarabunPSK" w:cs="TH SarabunPSK"/>
          <w:sz w:val="32"/>
          <w:szCs w:val="32"/>
        </w:rPr>
      </w:pPr>
      <w:r w:rsidRPr="00061180">
        <w:rPr>
          <w:rFonts w:ascii="TH SarabunPSK" w:hAnsi="TH SarabunPSK" w:cs="TH SarabunPSK"/>
          <w:sz w:val="32"/>
          <w:szCs w:val="32"/>
        </w:rPr>
        <w:t>To establish measures, guidelines, and mechanisms to prevent bribery or undue benefits.</w:t>
      </w:r>
    </w:p>
    <w:p w14:paraId="27D72416" w14:textId="77777777" w:rsidR="00061180" w:rsidRPr="00061180" w:rsidRDefault="00061180" w:rsidP="0085159E">
      <w:pPr>
        <w:numPr>
          <w:ilvl w:val="0"/>
          <w:numId w:val="1"/>
        </w:numPr>
        <w:tabs>
          <w:tab w:val="clear" w:pos="720"/>
          <w:tab w:val="left" w:pos="993"/>
        </w:tabs>
        <w:spacing w:after="0" w:line="240" w:lineRule="auto"/>
        <w:ind w:left="0" w:firstLine="709"/>
        <w:jc w:val="thaiDistribute"/>
        <w:rPr>
          <w:rFonts w:ascii="TH SarabunPSK" w:hAnsi="TH SarabunPSK" w:cs="TH SarabunPSK"/>
          <w:sz w:val="32"/>
          <w:szCs w:val="32"/>
        </w:rPr>
      </w:pPr>
      <w:r w:rsidRPr="00061180">
        <w:rPr>
          <w:rFonts w:ascii="TH SarabunPSK" w:hAnsi="TH SarabunPSK" w:cs="TH SarabunPSK"/>
          <w:sz w:val="32"/>
          <w:szCs w:val="32"/>
        </w:rPr>
        <w:t>To define guidelines for accepting entertainment expenses or gifts for executives and police officers in accordance with relevant laws and regulations.</w:t>
      </w:r>
    </w:p>
    <w:p w14:paraId="039022C2" w14:textId="77777777" w:rsidR="00061180" w:rsidRPr="00061180" w:rsidRDefault="00061180" w:rsidP="0085159E">
      <w:pPr>
        <w:numPr>
          <w:ilvl w:val="0"/>
          <w:numId w:val="1"/>
        </w:numPr>
        <w:tabs>
          <w:tab w:val="clear" w:pos="720"/>
          <w:tab w:val="left" w:pos="993"/>
        </w:tabs>
        <w:spacing w:after="0" w:line="240" w:lineRule="auto"/>
        <w:ind w:left="0" w:firstLine="709"/>
        <w:jc w:val="thaiDistribute"/>
        <w:rPr>
          <w:rFonts w:ascii="TH SarabunPSK" w:hAnsi="TH SarabunPSK" w:cs="TH SarabunPSK"/>
          <w:sz w:val="32"/>
          <w:szCs w:val="32"/>
        </w:rPr>
      </w:pPr>
      <w:r w:rsidRPr="00061180">
        <w:rPr>
          <w:rFonts w:ascii="TH SarabunPSK" w:hAnsi="TH SarabunPSK" w:cs="TH SarabunPSK"/>
          <w:sz w:val="32"/>
          <w:szCs w:val="32"/>
        </w:rPr>
        <w:t>To support and enhance implementation under the National Strategy, Master Plan, and the National Reform Plan on Anti-Corruption and Misconduct, contributing to the Integrity and Transparency Assessment (ITA) of government agencies.</w:t>
      </w:r>
    </w:p>
    <w:p w14:paraId="107D26A8" w14:textId="77777777" w:rsidR="000F1F15" w:rsidRPr="00776585" w:rsidRDefault="000F1F15" w:rsidP="00F26448">
      <w:pPr>
        <w:spacing w:after="0" w:line="240" w:lineRule="auto"/>
        <w:ind w:firstLine="1440"/>
        <w:jc w:val="thaiDistribute"/>
        <w:rPr>
          <w:rFonts w:ascii="TH SarabunPSK" w:hAnsi="TH SarabunPSK" w:cs="TH SarabunPSK"/>
          <w:sz w:val="16"/>
          <w:szCs w:val="16"/>
        </w:rPr>
      </w:pPr>
    </w:p>
    <w:p w14:paraId="3603539F" w14:textId="77777777" w:rsidR="00210519" w:rsidRPr="00210519" w:rsidRDefault="00210519" w:rsidP="00210519">
      <w:pPr>
        <w:spacing w:after="0" w:line="240" w:lineRule="auto"/>
        <w:jc w:val="thaiDistribute"/>
        <w:rPr>
          <w:rFonts w:ascii="TH SarabunPSK" w:hAnsi="TH SarabunPSK" w:cs="TH SarabunPSK"/>
          <w:b/>
          <w:bCs/>
          <w:sz w:val="32"/>
          <w:szCs w:val="32"/>
        </w:rPr>
      </w:pPr>
      <w:r w:rsidRPr="00210519">
        <w:rPr>
          <w:rFonts w:ascii="TH SarabunPSK" w:hAnsi="TH SarabunPSK" w:cs="TH SarabunPSK"/>
          <w:b/>
          <w:bCs/>
          <w:sz w:val="32"/>
          <w:szCs w:val="32"/>
        </w:rPr>
        <w:t>Scope of Enforcement</w:t>
      </w:r>
    </w:p>
    <w:p w14:paraId="38ABD247" w14:textId="2DA469C7" w:rsidR="00210519" w:rsidRDefault="005B2813" w:rsidP="00800F6C">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00210519" w:rsidRPr="00210519">
        <w:rPr>
          <w:rFonts w:ascii="TH SarabunPSK" w:hAnsi="TH SarabunPSK" w:cs="TH SarabunPSK"/>
          <w:sz w:val="32"/>
          <w:szCs w:val="32"/>
        </w:rPr>
        <w:t xml:space="preserve">This policy applies to all police officers </w:t>
      </w:r>
      <w:r w:rsidR="00210519" w:rsidRPr="00A56B9C">
        <w:rPr>
          <w:rFonts w:ascii="TH SarabunPSK" w:hAnsi="TH SarabunPSK" w:cs="TH SarabunPSK"/>
          <w:sz w:val="32"/>
          <w:szCs w:val="32"/>
        </w:rPr>
        <w:t xml:space="preserve">of </w:t>
      </w:r>
      <w:r w:rsidR="00210519" w:rsidRPr="005B2813">
        <w:rPr>
          <w:rFonts w:ascii="TH SarabunPSK" w:hAnsi="TH SarabunPSK" w:cs="TH SarabunPSK"/>
          <w:sz w:val="32"/>
          <w:szCs w:val="32"/>
        </w:rPr>
        <w:t xml:space="preserve">the </w:t>
      </w:r>
      <w:r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Pr="005B2813">
        <w:rPr>
          <w:rFonts w:ascii="TH SarabunPSK" w:hAnsi="TH SarabunPSK" w:cs="TH SarabunPSK"/>
          <w:sz w:val="32"/>
          <w:szCs w:val="32"/>
        </w:rPr>
        <w:t xml:space="preserve"> Sub-Division </w:t>
      </w:r>
      <w:r w:rsidR="00F93A9A">
        <w:rPr>
          <w:rFonts w:ascii="TH SarabunPSK" w:hAnsi="TH SarabunPSK" w:cs="TH SarabunPSK" w:hint="cs"/>
          <w:sz w:val="32"/>
          <w:szCs w:val="32"/>
          <w:cs/>
        </w:rPr>
        <w:t>2</w:t>
      </w:r>
      <w:r w:rsidRPr="005B2813">
        <w:rPr>
          <w:rFonts w:ascii="TH SarabunPSK" w:hAnsi="TH SarabunPSK" w:cs="TH SarabunPSK"/>
          <w:sz w:val="32"/>
          <w:szCs w:val="32"/>
          <w:cs/>
        </w:rPr>
        <w:t xml:space="preserve"> </w:t>
      </w:r>
      <w:r>
        <w:rPr>
          <w:rFonts w:ascii="TH SarabunPSK" w:hAnsi="TH SarabunPSK" w:cs="TH SarabunPSK"/>
          <w:sz w:val="32"/>
          <w:szCs w:val="32"/>
        </w:rPr>
        <w:br/>
      </w:r>
      <w:r w:rsidRPr="005B2813">
        <w:rPr>
          <w:rFonts w:ascii="TH SarabunPSK" w:hAnsi="TH SarabunPSK" w:cs="TH SarabunPSK"/>
          <w:sz w:val="32"/>
          <w:szCs w:val="32"/>
        </w:rPr>
        <w:t xml:space="preserve">Tourist Police Division </w:t>
      </w:r>
      <w:r w:rsidRPr="005B2813">
        <w:rPr>
          <w:rFonts w:ascii="TH SarabunPSK" w:hAnsi="TH SarabunPSK" w:cs="TH SarabunPSK"/>
          <w:sz w:val="32"/>
          <w:szCs w:val="32"/>
          <w:cs/>
        </w:rPr>
        <w:t>2</w:t>
      </w:r>
    </w:p>
    <w:p w14:paraId="0AF3C813" w14:textId="77777777" w:rsidR="00B94660" w:rsidRPr="00210519" w:rsidRDefault="00B94660" w:rsidP="00210519">
      <w:pPr>
        <w:spacing w:after="0" w:line="240" w:lineRule="auto"/>
        <w:ind w:firstLine="1418"/>
        <w:jc w:val="thaiDistribute"/>
        <w:rPr>
          <w:rFonts w:ascii="TH SarabunPSK" w:hAnsi="TH SarabunPSK" w:cs="TH SarabunPSK"/>
          <w:sz w:val="16"/>
          <w:szCs w:val="16"/>
        </w:rPr>
      </w:pPr>
    </w:p>
    <w:p w14:paraId="6FF48460" w14:textId="77777777" w:rsidR="00B94660" w:rsidRPr="00B94660" w:rsidRDefault="00B94660" w:rsidP="00B94660">
      <w:pPr>
        <w:spacing w:after="0" w:line="240" w:lineRule="auto"/>
        <w:jc w:val="thaiDistribute"/>
        <w:rPr>
          <w:rFonts w:ascii="TH SarabunPSK" w:hAnsi="TH SarabunPSK" w:cs="TH SarabunPSK"/>
          <w:b/>
          <w:bCs/>
          <w:sz w:val="32"/>
          <w:szCs w:val="32"/>
        </w:rPr>
      </w:pPr>
      <w:r w:rsidRPr="00B94660">
        <w:rPr>
          <w:rFonts w:ascii="TH SarabunPSK" w:hAnsi="TH SarabunPSK" w:cs="TH SarabunPSK"/>
          <w:b/>
          <w:bCs/>
          <w:sz w:val="32"/>
          <w:szCs w:val="32"/>
        </w:rPr>
        <w:t>Definitions</w:t>
      </w:r>
    </w:p>
    <w:p w14:paraId="46DDB75E" w14:textId="5367F603" w:rsidR="00557336" w:rsidRPr="00CE5B89" w:rsidRDefault="00F83A3C" w:rsidP="0085159E">
      <w:pPr>
        <w:spacing w:after="0" w:line="240" w:lineRule="auto"/>
        <w:ind w:firstLine="720"/>
        <w:jc w:val="thaiDistribute"/>
        <w:rPr>
          <w:rFonts w:ascii="TH SarabunPSK" w:hAnsi="TH SarabunPSK" w:cs="TH SarabunPSK"/>
          <w:sz w:val="32"/>
          <w:szCs w:val="32"/>
        </w:rPr>
      </w:pPr>
      <w:r w:rsidRPr="00CE5B89">
        <w:rPr>
          <w:rFonts w:ascii="TH SarabunPSK" w:hAnsi="TH SarabunPSK" w:cs="TH SarabunPSK"/>
          <w:sz w:val="32"/>
          <w:szCs w:val="32"/>
          <w:cs/>
        </w:rPr>
        <w:t>“</w:t>
      </w:r>
      <w:r w:rsidR="00DB2F44" w:rsidRPr="00DB2F44">
        <w:rPr>
          <w:rFonts w:ascii="TH SarabunPSK" w:hAnsi="TH SarabunPSK" w:cs="TH SarabunPSK"/>
          <w:sz w:val="32"/>
          <w:szCs w:val="32"/>
        </w:rPr>
        <w:t>Bribery</w:t>
      </w:r>
      <w:r w:rsidRPr="00CE5B89">
        <w:rPr>
          <w:rFonts w:ascii="TH SarabunPSK" w:hAnsi="TH SarabunPSK" w:cs="TH SarabunPSK"/>
          <w:sz w:val="32"/>
          <w:szCs w:val="32"/>
          <w:cs/>
        </w:rPr>
        <w:t xml:space="preserve">” </w:t>
      </w:r>
      <w:r w:rsidR="0026161D" w:rsidRPr="0026161D">
        <w:rPr>
          <w:rFonts w:ascii="TH SarabunPSK" w:hAnsi="TH SarabunPSK" w:cs="TH SarabunPSK"/>
          <w:sz w:val="32"/>
          <w:szCs w:val="32"/>
        </w:rPr>
        <w:t>refers to money, property, or other benefits given to a person to influence them to act or refrain from acting in their official capacity, regardless of whether the action is lawful or unlawful, as per the wishes of the bribe giver. This includes the acceptance of gifts, gratuities, facilitation payments, goodwill tokens, donations, entertainment, or similar benefits when such offers, provisions, or acceptances can reasonably be considered as bribery. It also covers giving or receiving bribes after an action has taken place. (Receiving gifts in the course of official duties differs from receiving gifts as a moral and customary practice, which refers to receiving money, property, or other benefits from individuals on special occasions, festivals, or important events. Therefore, accepting gifts, gratuities, or tokens of appreciation in relation to official duties may constitute bribery.)</w:t>
      </w:r>
    </w:p>
    <w:p w14:paraId="18C9C890" w14:textId="5E4B3163" w:rsidR="00557336" w:rsidRPr="00CE5B89" w:rsidRDefault="00F83A3C" w:rsidP="0085159E">
      <w:pPr>
        <w:spacing w:after="0" w:line="240" w:lineRule="auto"/>
        <w:ind w:firstLine="720"/>
        <w:jc w:val="thaiDistribute"/>
        <w:rPr>
          <w:rFonts w:ascii="TH SarabunPSK" w:hAnsi="TH SarabunPSK" w:cs="TH SarabunPSK"/>
          <w:sz w:val="32"/>
          <w:szCs w:val="32"/>
        </w:rPr>
      </w:pPr>
      <w:r w:rsidRPr="00CE5B89">
        <w:rPr>
          <w:rFonts w:ascii="TH SarabunPSK" w:hAnsi="TH SarabunPSK" w:cs="TH SarabunPSK"/>
          <w:sz w:val="32"/>
          <w:szCs w:val="32"/>
          <w:cs/>
        </w:rPr>
        <w:t>“</w:t>
      </w:r>
      <w:r w:rsidR="001A438F" w:rsidRPr="001A438F">
        <w:rPr>
          <w:rFonts w:ascii="TH SarabunPSK" w:hAnsi="TH SarabunPSK" w:cs="TH SarabunPSK"/>
          <w:sz w:val="32"/>
          <w:szCs w:val="32"/>
        </w:rPr>
        <w:t>Duty Performance</w:t>
      </w:r>
      <w:r w:rsidRPr="00CE5B89">
        <w:rPr>
          <w:rFonts w:ascii="TH SarabunPSK" w:hAnsi="TH SarabunPSK" w:cs="TH SarabunPSK"/>
          <w:sz w:val="32"/>
          <w:szCs w:val="32"/>
          <w:cs/>
        </w:rPr>
        <w:t xml:space="preserve">” </w:t>
      </w:r>
      <w:r w:rsidR="001A438F" w:rsidRPr="001A438F">
        <w:rPr>
          <w:rFonts w:ascii="TH SarabunPSK" w:hAnsi="TH SarabunPSK" w:cs="TH SarabunPSK"/>
          <w:sz w:val="32"/>
          <w:szCs w:val="32"/>
        </w:rPr>
        <w:t>refers to actions or the performance of duties by government officials in their appointed positions, assigned responsibilities, or as acting officers, whether in general or specific capacities, as police officers with authority as defined by law or in accordance with their legally designated powers and responsibilities.</w:t>
      </w:r>
    </w:p>
    <w:p w14:paraId="5CD7CE48" w14:textId="66D45C65" w:rsidR="00557336" w:rsidRPr="00CE5B89" w:rsidRDefault="00F83A3C" w:rsidP="005B2813">
      <w:pPr>
        <w:spacing w:after="0" w:line="240" w:lineRule="auto"/>
        <w:jc w:val="thaiDistribute"/>
        <w:rPr>
          <w:rFonts w:ascii="TH SarabunPSK" w:hAnsi="TH SarabunPSK" w:cs="TH SarabunPSK"/>
          <w:sz w:val="32"/>
          <w:szCs w:val="32"/>
        </w:rPr>
      </w:pPr>
      <w:r w:rsidRPr="00CE5B89">
        <w:rPr>
          <w:rFonts w:ascii="TH SarabunPSK" w:hAnsi="TH SarabunPSK" w:cs="TH SarabunPSK"/>
          <w:sz w:val="32"/>
          <w:szCs w:val="32"/>
          <w:cs/>
        </w:rPr>
        <w:t>“</w:t>
      </w:r>
      <w:r w:rsidR="00B64136">
        <w:rPr>
          <w:rFonts w:ascii="TH SarabunPSK" w:hAnsi="TH SarabunPSK" w:cs="TH SarabunPSK"/>
          <w:sz w:val="32"/>
          <w:szCs w:val="32"/>
        </w:rPr>
        <w:t>Commanding Officer</w:t>
      </w:r>
      <w:r w:rsidRPr="00CE5B89">
        <w:rPr>
          <w:rFonts w:ascii="TH SarabunPSK" w:hAnsi="TH SarabunPSK" w:cs="TH SarabunPSK"/>
          <w:sz w:val="32"/>
          <w:szCs w:val="32"/>
          <w:cs/>
        </w:rPr>
        <w:t xml:space="preserve">” </w:t>
      </w:r>
      <w:r w:rsidR="000D1394" w:rsidRPr="000D1394">
        <w:rPr>
          <w:rFonts w:ascii="TH SarabunPSK" w:hAnsi="TH SarabunPSK" w:cs="TH SarabunPSK"/>
          <w:sz w:val="32"/>
          <w:szCs w:val="32"/>
        </w:rPr>
        <w:t xml:space="preserve">refers to a person with the authority to command, oversee, monitor, and inspect police officers </w:t>
      </w:r>
      <w:r w:rsidR="00AB5248" w:rsidRPr="0099500E">
        <w:rPr>
          <w:rFonts w:ascii="TH SarabunPSK" w:hAnsi="TH SarabunPSK" w:cs="TH SarabunPSK"/>
          <w:sz w:val="32"/>
          <w:szCs w:val="32"/>
        </w:rPr>
        <w:t xml:space="preserve">of 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hint="cs"/>
          <w:sz w:val="32"/>
          <w:szCs w:val="32"/>
          <w:cs/>
        </w:rPr>
        <w:t>2</w:t>
      </w:r>
      <w:r w:rsidR="005B2813" w:rsidRPr="005B2813">
        <w:rPr>
          <w:rFonts w:ascii="TH SarabunPSK" w:hAnsi="TH SarabunPSK" w:cs="TH SarabunPSK"/>
          <w:sz w:val="32"/>
          <w:szCs w:val="32"/>
          <w:cs/>
        </w:rPr>
        <w:t xml:space="preserve"> </w:t>
      </w:r>
      <w:r w:rsidR="005B2813">
        <w:rPr>
          <w:rFonts w:ascii="TH SarabunPSK" w:hAnsi="TH SarabunPSK" w:cs="TH SarabunPSK"/>
          <w:sz w:val="32"/>
          <w:szCs w:val="32"/>
        </w:rPr>
        <w:br/>
      </w:r>
      <w:r w:rsidR="005B2813" w:rsidRPr="005B2813">
        <w:rPr>
          <w:rFonts w:ascii="TH SarabunPSK" w:hAnsi="TH SarabunPSK" w:cs="TH SarabunPSK"/>
          <w:sz w:val="32"/>
          <w:szCs w:val="32"/>
        </w:rPr>
        <w:t xml:space="preserve">Tourist Police Division </w:t>
      </w:r>
      <w:r w:rsidR="005B2813" w:rsidRPr="005B2813">
        <w:rPr>
          <w:rFonts w:ascii="TH SarabunPSK" w:hAnsi="TH SarabunPSK" w:cs="TH SarabunPSK"/>
          <w:sz w:val="32"/>
          <w:szCs w:val="32"/>
          <w:cs/>
        </w:rPr>
        <w:t>2</w:t>
      </w:r>
    </w:p>
    <w:p w14:paraId="150ACC2E" w14:textId="271A5CC9" w:rsidR="00334688" w:rsidRDefault="00F83A3C" w:rsidP="00800F6C">
      <w:pPr>
        <w:spacing w:after="0" w:line="240" w:lineRule="auto"/>
        <w:jc w:val="thaiDistribute"/>
        <w:rPr>
          <w:rFonts w:ascii="TH SarabunPSK" w:hAnsi="TH SarabunPSK" w:cs="TH SarabunPSK"/>
          <w:sz w:val="32"/>
          <w:szCs w:val="32"/>
        </w:rPr>
      </w:pPr>
      <w:r w:rsidRPr="00CE5B89">
        <w:rPr>
          <w:rFonts w:ascii="TH SarabunPSK" w:hAnsi="TH SarabunPSK" w:cs="TH SarabunPSK"/>
          <w:sz w:val="32"/>
          <w:szCs w:val="32"/>
          <w:cs/>
        </w:rPr>
        <w:t>“</w:t>
      </w:r>
      <w:r w:rsidR="00334688" w:rsidRPr="00334688">
        <w:rPr>
          <w:rFonts w:ascii="TH SarabunPSK" w:hAnsi="TH SarabunPSK" w:cs="TH SarabunPSK"/>
          <w:sz w:val="32"/>
          <w:szCs w:val="32"/>
        </w:rPr>
        <w:t>Subordinate</w:t>
      </w:r>
      <w:r w:rsidRPr="00CE5B89">
        <w:rPr>
          <w:rFonts w:ascii="TH SarabunPSK" w:hAnsi="TH SarabunPSK" w:cs="TH SarabunPSK"/>
          <w:sz w:val="32"/>
          <w:szCs w:val="32"/>
          <w:cs/>
        </w:rPr>
        <w:t xml:space="preserve">” </w:t>
      </w:r>
      <w:r w:rsidR="0099500E" w:rsidRPr="0099500E">
        <w:rPr>
          <w:rFonts w:ascii="TH SarabunPSK" w:hAnsi="TH SarabunPSK" w:cs="TH SarabunPSK"/>
          <w:sz w:val="32"/>
          <w:szCs w:val="32"/>
        </w:rPr>
        <w:t xml:space="preserve">refers to all police officers of </w:t>
      </w:r>
      <w:r w:rsidR="0099500E" w:rsidRPr="005B2813">
        <w:rPr>
          <w:rFonts w:ascii="TH SarabunPSK" w:hAnsi="TH SarabunPSK" w:cs="TH SarabunPSK"/>
          <w:sz w:val="32"/>
          <w:szCs w:val="32"/>
        </w:rPr>
        <w:t xml:space="preserve">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cs/>
        </w:rPr>
        <w:t xml:space="preserve"> </w:t>
      </w:r>
      <w:r w:rsidR="005B2813" w:rsidRPr="005B2813">
        <w:rPr>
          <w:rFonts w:ascii="TH SarabunPSK" w:hAnsi="TH SarabunPSK" w:cs="TH SarabunPSK"/>
          <w:sz w:val="32"/>
          <w:szCs w:val="32"/>
        </w:rPr>
        <w:br/>
        <w:t xml:space="preserve">Tourist Police Division </w:t>
      </w:r>
      <w:r w:rsidR="005B2813" w:rsidRPr="005B2813">
        <w:rPr>
          <w:rFonts w:ascii="TH SarabunPSK" w:hAnsi="TH SarabunPSK" w:cs="TH SarabunPSK"/>
          <w:sz w:val="32"/>
          <w:szCs w:val="32"/>
          <w:cs/>
        </w:rPr>
        <w:t>2</w:t>
      </w:r>
      <w:r w:rsidR="0099500E" w:rsidRPr="005B2813">
        <w:rPr>
          <w:rFonts w:ascii="TH SarabunPSK" w:hAnsi="TH SarabunPSK" w:cs="TH SarabunPSK"/>
          <w:sz w:val="32"/>
          <w:szCs w:val="32"/>
        </w:rPr>
        <w:t xml:space="preserve">, excluding </w:t>
      </w:r>
      <w:r w:rsidR="00B065E9" w:rsidRPr="005B2813">
        <w:rPr>
          <w:rFonts w:ascii="TH SarabunPSK" w:hAnsi="TH SarabunPSK" w:cs="TH SarabunPSK"/>
          <w:sz w:val="32"/>
          <w:szCs w:val="32"/>
        </w:rPr>
        <w:t>commanding officer</w:t>
      </w:r>
      <w:r w:rsidR="0099500E" w:rsidRPr="005B2813">
        <w:rPr>
          <w:rFonts w:ascii="TH SarabunPSK" w:hAnsi="TH SarabunPSK" w:cs="TH SarabunPSK"/>
          <w:sz w:val="32"/>
          <w:szCs w:val="32"/>
        </w:rPr>
        <w:t>s.</w:t>
      </w:r>
    </w:p>
    <w:p w14:paraId="408B650B" w14:textId="77777777" w:rsidR="00210394" w:rsidRPr="00800F6C" w:rsidRDefault="00210394" w:rsidP="00800F6C">
      <w:pPr>
        <w:spacing w:after="0" w:line="240" w:lineRule="auto"/>
        <w:jc w:val="thaiDistribute"/>
        <w:rPr>
          <w:rFonts w:ascii="TH SarabunPSK" w:hAnsi="TH SarabunPSK" w:cs="TH SarabunPSK"/>
          <w:sz w:val="32"/>
          <w:szCs w:val="32"/>
        </w:rPr>
      </w:pPr>
    </w:p>
    <w:p w14:paraId="7E6C509C" w14:textId="77777777" w:rsidR="00A56149" w:rsidRPr="00A56149" w:rsidRDefault="00A56149" w:rsidP="00A56149">
      <w:pPr>
        <w:spacing w:before="240" w:after="0" w:line="240" w:lineRule="auto"/>
        <w:jc w:val="thaiDistribute"/>
        <w:rPr>
          <w:rFonts w:ascii="TH SarabunPSK" w:hAnsi="TH SarabunPSK" w:cs="TH SarabunPSK"/>
          <w:b/>
          <w:bCs/>
          <w:sz w:val="32"/>
          <w:szCs w:val="32"/>
        </w:rPr>
      </w:pPr>
      <w:r w:rsidRPr="00A56149">
        <w:rPr>
          <w:rFonts w:ascii="TH SarabunPSK" w:hAnsi="TH SarabunPSK" w:cs="TH SarabunPSK"/>
          <w:b/>
          <w:bCs/>
          <w:sz w:val="32"/>
          <w:szCs w:val="32"/>
        </w:rPr>
        <w:t>Violation Management and Penalties</w:t>
      </w:r>
    </w:p>
    <w:p w14:paraId="1C5D68C9" w14:textId="5F9FF115" w:rsidR="00A56149" w:rsidRPr="00A56149" w:rsidRDefault="00A56149" w:rsidP="008653D8">
      <w:pPr>
        <w:numPr>
          <w:ilvl w:val="0"/>
          <w:numId w:val="2"/>
        </w:numPr>
        <w:tabs>
          <w:tab w:val="clear" w:pos="720"/>
          <w:tab w:val="num" w:pos="357"/>
        </w:tabs>
        <w:spacing w:after="0" w:line="240" w:lineRule="auto"/>
        <w:ind w:left="0" w:firstLine="284"/>
        <w:jc w:val="thaiDistribute"/>
        <w:rPr>
          <w:rFonts w:ascii="TH SarabunPSK" w:hAnsi="TH SarabunPSK" w:cs="TH SarabunPSK"/>
          <w:sz w:val="32"/>
          <w:szCs w:val="32"/>
        </w:rPr>
      </w:pPr>
      <w:r w:rsidRPr="00A56149">
        <w:rPr>
          <w:rFonts w:ascii="TH SarabunPSK" w:hAnsi="TH SarabunPSK" w:cs="TH SarabunPSK"/>
          <w:sz w:val="32"/>
          <w:szCs w:val="32"/>
        </w:rPr>
        <w:t xml:space="preserve">Violating this policy may result in disciplinary action, criminal prosecution, or other legal consequences. </w:t>
      </w:r>
      <w:r w:rsidR="00B065E9">
        <w:rPr>
          <w:rFonts w:ascii="TH SarabunPSK" w:hAnsi="TH SarabunPSK" w:cs="TH SarabunPSK"/>
          <w:sz w:val="32"/>
          <w:szCs w:val="32"/>
        </w:rPr>
        <w:t>Commanding officer</w:t>
      </w:r>
      <w:r w:rsidRPr="00A56149">
        <w:rPr>
          <w:rFonts w:ascii="TH SarabunPSK" w:hAnsi="TH SarabunPSK" w:cs="TH SarabunPSK"/>
          <w:sz w:val="32"/>
          <w:szCs w:val="32"/>
        </w:rPr>
        <w:t>s who neglect to address or knowingly ignore violations may also face penalties, including dismissal.</w:t>
      </w:r>
    </w:p>
    <w:p w14:paraId="4689A117" w14:textId="77777777" w:rsidR="00A56149" w:rsidRPr="00A56149" w:rsidRDefault="00A56149" w:rsidP="008653D8">
      <w:pPr>
        <w:numPr>
          <w:ilvl w:val="0"/>
          <w:numId w:val="2"/>
        </w:numPr>
        <w:tabs>
          <w:tab w:val="clear" w:pos="720"/>
          <w:tab w:val="num" w:pos="357"/>
        </w:tabs>
        <w:spacing w:after="0" w:line="240" w:lineRule="auto"/>
        <w:ind w:left="0" w:firstLine="284"/>
        <w:jc w:val="thaiDistribute"/>
        <w:rPr>
          <w:rFonts w:ascii="TH SarabunPSK" w:hAnsi="TH SarabunPSK" w:cs="TH SarabunPSK"/>
          <w:sz w:val="32"/>
          <w:szCs w:val="32"/>
        </w:rPr>
      </w:pPr>
      <w:r w:rsidRPr="00A56149">
        <w:rPr>
          <w:rFonts w:ascii="TH SarabunPSK" w:hAnsi="TH SarabunPSK" w:cs="TH SarabunPSK"/>
          <w:sz w:val="32"/>
          <w:szCs w:val="32"/>
        </w:rPr>
        <w:t>Lack of awareness of this policy and/or related laws is not an acceptable excuse for non-compliance.</w:t>
      </w:r>
    </w:p>
    <w:p w14:paraId="28F5C06E" w14:textId="4A159493" w:rsidR="00A56149" w:rsidRPr="00A56149" w:rsidRDefault="00B065E9" w:rsidP="008653D8">
      <w:pPr>
        <w:numPr>
          <w:ilvl w:val="0"/>
          <w:numId w:val="2"/>
        </w:numPr>
        <w:tabs>
          <w:tab w:val="clear" w:pos="720"/>
          <w:tab w:val="num" w:pos="357"/>
        </w:tabs>
        <w:spacing w:after="0" w:line="240" w:lineRule="auto"/>
        <w:ind w:left="0" w:firstLine="284"/>
        <w:jc w:val="thaiDistribute"/>
        <w:rPr>
          <w:rFonts w:ascii="TH SarabunPSK" w:hAnsi="TH SarabunPSK" w:cs="TH SarabunPSK"/>
          <w:sz w:val="32"/>
          <w:szCs w:val="32"/>
        </w:rPr>
      </w:pPr>
      <w:r>
        <w:rPr>
          <w:rFonts w:ascii="TH SarabunPSK" w:hAnsi="TH SarabunPSK" w:cs="TH SarabunPSK"/>
          <w:sz w:val="32"/>
          <w:szCs w:val="32"/>
        </w:rPr>
        <w:t>Commanding officer</w:t>
      </w:r>
      <w:r w:rsidR="00A56149" w:rsidRPr="00A56149">
        <w:rPr>
          <w:rFonts w:ascii="TH SarabunPSK" w:hAnsi="TH SarabunPSK" w:cs="TH SarabunPSK"/>
          <w:sz w:val="32"/>
          <w:szCs w:val="32"/>
        </w:rPr>
        <w:t>s, as per the Royal Thai Police Order No. 1212/2537 dated October 1, 1994, are responsible for ensuring strict adherence to this policy.</w:t>
      </w:r>
    </w:p>
    <w:p w14:paraId="42B41472" w14:textId="77777777" w:rsidR="0012056E" w:rsidRPr="0012056E" w:rsidRDefault="0012056E" w:rsidP="0012056E">
      <w:pPr>
        <w:spacing w:before="240" w:after="0" w:line="240" w:lineRule="auto"/>
        <w:jc w:val="thaiDistribute"/>
        <w:rPr>
          <w:rFonts w:ascii="TH SarabunPSK" w:hAnsi="TH SarabunPSK" w:cs="TH SarabunPSK"/>
          <w:b/>
          <w:bCs/>
          <w:sz w:val="32"/>
          <w:szCs w:val="32"/>
        </w:rPr>
      </w:pPr>
      <w:r w:rsidRPr="0012056E">
        <w:rPr>
          <w:rFonts w:ascii="TH SarabunPSK" w:hAnsi="TH SarabunPSK" w:cs="TH SarabunPSK"/>
          <w:b/>
          <w:bCs/>
          <w:sz w:val="32"/>
          <w:szCs w:val="32"/>
        </w:rPr>
        <w:t>Monitoring and Inspection Measures</w:t>
      </w:r>
    </w:p>
    <w:p w14:paraId="11813EDF" w14:textId="2CF1F9DF" w:rsidR="0012056E" w:rsidRPr="0012056E" w:rsidRDefault="0012056E" w:rsidP="008653D8">
      <w:pPr>
        <w:numPr>
          <w:ilvl w:val="0"/>
          <w:numId w:val="3"/>
        </w:numPr>
        <w:tabs>
          <w:tab w:val="clear" w:pos="720"/>
          <w:tab w:val="num" w:pos="357"/>
        </w:tabs>
        <w:spacing w:after="0" w:line="240" w:lineRule="auto"/>
        <w:ind w:left="0" w:firstLine="284"/>
        <w:jc w:val="thaiDistribute"/>
        <w:rPr>
          <w:rFonts w:ascii="TH SarabunPSK" w:hAnsi="TH SarabunPSK" w:cs="TH SarabunPSK"/>
          <w:sz w:val="32"/>
          <w:szCs w:val="32"/>
        </w:rPr>
      </w:pPr>
      <w:r w:rsidRPr="0012056E">
        <w:rPr>
          <w:rFonts w:ascii="TH SarabunPSK" w:hAnsi="TH SarabunPSK" w:cs="TH SarabunPSK"/>
          <w:sz w:val="32"/>
          <w:szCs w:val="32"/>
        </w:rPr>
        <w:t>The</w:t>
      </w:r>
      <w:r>
        <w:rPr>
          <w:rFonts w:ascii="TH SarabunPSK" w:hAnsi="TH SarabunPSK" w:cs="TH SarabunPSK"/>
          <w:sz w:val="32"/>
          <w:szCs w:val="32"/>
        </w:rPr>
        <w:t xml:space="preserve"> Chief of the </w:t>
      </w:r>
      <w:r w:rsidRPr="005B2813">
        <w:rPr>
          <w:rFonts w:ascii="TH SarabunPSK" w:hAnsi="TH SarabunPSK" w:cs="TH SarabunPSK"/>
          <w:sz w:val="32"/>
          <w:szCs w:val="32"/>
        </w:rPr>
        <w:t>Tourist Police Station</w:t>
      </w:r>
      <w:r w:rsidR="005B2813" w:rsidRPr="005B2813">
        <w:rPr>
          <w:rFonts w:ascii="TH SarabunPSK" w:hAnsi="TH SarabunPSK" w:cs="TH SarabunPSK"/>
          <w:sz w:val="32"/>
          <w:szCs w:val="32"/>
        </w:rPr>
        <w:t xml:space="preserve">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w:t>
      </w:r>
      <w:r w:rsidR="005B2813">
        <w:rPr>
          <w:rFonts w:ascii="TH SarabunPSK" w:hAnsi="TH SarabunPSK" w:cs="TH SarabunPSK"/>
          <w:sz w:val="32"/>
          <w:szCs w:val="32"/>
        </w:rPr>
        <w:t xml:space="preserve"> 2</w:t>
      </w:r>
      <w:r w:rsidRPr="0012056E">
        <w:rPr>
          <w:rFonts w:ascii="TH SarabunPSK" w:hAnsi="TH SarabunPSK" w:cs="TH SarabunPSK"/>
          <w:sz w:val="32"/>
          <w:szCs w:val="32"/>
        </w:rPr>
        <w:t xml:space="preserve"> </w:t>
      </w:r>
      <w:r w:rsidR="005B2813">
        <w:rPr>
          <w:rFonts w:ascii="TH SarabunPSK" w:hAnsi="TH SarabunPSK" w:cs="TH SarabunPSK"/>
          <w:sz w:val="32"/>
          <w:szCs w:val="32"/>
        </w:rPr>
        <w:br/>
      </w:r>
      <w:r w:rsidRPr="0012056E">
        <w:rPr>
          <w:rFonts w:ascii="TH SarabunPSK" w:hAnsi="TH SarabunPSK" w:cs="TH SarabunPSK"/>
          <w:sz w:val="32"/>
          <w:szCs w:val="32"/>
        </w:rPr>
        <w:t>must publicly declare their commitment to honest, transparent governance and ensure all stakeholders are informed.</w:t>
      </w:r>
    </w:p>
    <w:p w14:paraId="2655A23E" w14:textId="23466D99" w:rsidR="0012056E" w:rsidRPr="0012056E" w:rsidRDefault="00B065E9" w:rsidP="005B2813">
      <w:pPr>
        <w:numPr>
          <w:ilvl w:val="0"/>
          <w:numId w:val="3"/>
        </w:numPr>
        <w:tabs>
          <w:tab w:val="clear" w:pos="720"/>
          <w:tab w:val="num" w:pos="357"/>
        </w:tabs>
        <w:spacing w:after="0" w:line="240" w:lineRule="auto"/>
        <w:ind w:left="0" w:firstLine="284"/>
        <w:jc w:val="thaiDistribute"/>
        <w:rPr>
          <w:rFonts w:ascii="TH SarabunPSK" w:hAnsi="TH SarabunPSK" w:cs="TH SarabunPSK"/>
          <w:sz w:val="32"/>
          <w:szCs w:val="32"/>
        </w:rPr>
      </w:pPr>
      <w:r>
        <w:rPr>
          <w:rFonts w:ascii="TH SarabunPSK" w:hAnsi="TH SarabunPSK" w:cs="TH SarabunPSK"/>
          <w:sz w:val="32"/>
          <w:szCs w:val="32"/>
        </w:rPr>
        <w:t>Commanding officer</w:t>
      </w:r>
      <w:r w:rsidR="0012056E" w:rsidRPr="0012056E">
        <w:rPr>
          <w:rFonts w:ascii="TH SarabunPSK" w:hAnsi="TH SarabunPSK" w:cs="TH SarabunPSK"/>
          <w:sz w:val="32"/>
          <w:szCs w:val="32"/>
        </w:rPr>
        <w:t>s</w:t>
      </w:r>
      <w:r w:rsidR="00CF1E99" w:rsidRPr="00CF1E99">
        <w:rPr>
          <w:rFonts w:ascii="TH SarabunPSK" w:hAnsi="TH SarabunPSK" w:cs="TH SarabunPSK"/>
          <w:sz w:val="32"/>
          <w:szCs w:val="32"/>
        </w:rPr>
        <w:t>, as per the Royal Thai Police Order No. 1212/2537 dated October 1, 1994,</w:t>
      </w:r>
      <w:r w:rsidR="0012056E" w:rsidRPr="0012056E">
        <w:rPr>
          <w:rFonts w:ascii="TH SarabunPSK" w:hAnsi="TH SarabunPSK" w:cs="TH SarabunPSK"/>
          <w:sz w:val="32"/>
          <w:szCs w:val="32"/>
        </w:rPr>
        <w:t xml:space="preserve"> must monitor and inspect subordinates to ensure compliance. Any violations must be reported promptly to </w:t>
      </w:r>
      <w:r w:rsidR="00D62704" w:rsidRPr="00CC0BD5">
        <w:rPr>
          <w:rFonts w:ascii="TH SarabunPSK" w:hAnsi="TH SarabunPSK" w:cs="TH SarabunPSK"/>
          <w:sz w:val="32"/>
          <w:szCs w:val="32"/>
        </w:rPr>
        <w:t>t</w:t>
      </w:r>
      <w:r w:rsidR="00D62704" w:rsidRPr="0012056E">
        <w:rPr>
          <w:rFonts w:ascii="TH SarabunPSK" w:hAnsi="TH SarabunPSK" w:cs="TH SarabunPSK"/>
          <w:sz w:val="32"/>
          <w:szCs w:val="32"/>
        </w:rPr>
        <w:t>he</w:t>
      </w:r>
      <w:r w:rsidR="00D62704" w:rsidRPr="00CC0BD5">
        <w:rPr>
          <w:rFonts w:ascii="TH SarabunPSK" w:hAnsi="TH SarabunPSK" w:cs="TH SarabunPSK"/>
          <w:sz w:val="32"/>
          <w:szCs w:val="32"/>
        </w:rPr>
        <w:t xml:space="preserve"> Chief of 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w:t>
      </w:r>
      <w:r w:rsidR="005B2813">
        <w:rPr>
          <w:rFonts w:ascii="TH SarabunPSK" w:hAnsi="TH SarabunPSK" w:cs="TH SarabunPSK"/>
          <w:sz w:val="32"/>
          <w:szCs w:val="32"/>
        </w:rPr>
        <w:t xml:space="preserve"> 2</w:t>
      </w:r>
    </w:p>
    <w:p w14:paraId="3E3DE4F6" w14:textId="3725F248" w:rsidR="0012056E" w:rsidRPr="0012056E" w:rsidRDefault="0012056E" w:rsidP="008653D8">
      <w:pPr>
        <w:numPr>
          <w:ilvl w:val="0"/>
          <w:numId w:val="3"/>
        </w:numPr>
        <w:tabs>
          <w:tab w:val="clear" w:pos="720"/>
          <w:tab w:val="num" w:pos="357"/>
        </w:tabs>
        <w:spacing w:after="0" w:line="240" w:lineRule="auto"/>
        <w:ind w:left="0" w:firstLine="284"/>
        <w:jc w:val="thaiDistribute"/>
        <w:rPr>
          <w:rFonts w:ascii="TH SarabunPSK" w:hAnsi="TH SarabunPSK" w:cs="TH SarabunPSK"/>
          <w:sz w:val="32"/>
          <w:szCs w:val="32"/>
        </w:rPr>
      </w:pPr>
      <w:r w:rsidRPr="0012056E">
        <w:rPr>
          <w:rFonts w:ascii="TH SarabunPSK" w:hAnsi="TH SarabunPSK" w:cs="TH SarabunPSK"/>
          <w:sz w:val="32"/>
          <w:szCs w:val="32"/>
        </w:rPr>
        <w:t xml:space="preserve">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w:t>
      </w:r>
      <w:r w:rsidR="005B2813">
        <w:rPr>
          <w:rFonts w:ascii="TH SarabunPSK" w:hAnsi="TH SarabunPSK" w:cs="TH SarabunPSK"/>
          <w:sz w:val="32"/>
          <w:szCs w:val="32"/>
        </w:rPr>
        <w:t xml:space="preserve"> 2 </w:t>
      </w:r>
      <w:r w:rsidRPr="0012056E">
        <w:rPr>
          <w:rFonts w:ascii="TH SarabunPSK" w:hAnsi="TH SarabunPSK" w:cs="TH SarabunPSK"/>
          <w:sz w:val="32"/>
          <w:szCs w:val="32"/>
        </w:rPr>
        <w:t>must periodically review and update operational guidelines in response to significant changes or circumstances.</w:t>
      </w:r>
    </w:p>
    <w:p w14:paraId="6785934C" w14:textId="332DDCF0" w:rsidR="0012056E" w:rsidRDefault="0012056E" w:rsidP="008653D8">
      <w:pPr>
        <w:numPr>
          <w:ilvl w:val="0"/>
          <w:numId w:val="3"/>
        </w:numPr>
        <w:tabs>
          <w:tab w:val="clear" w:pos="720"/>
          <w:tab w:val="num" w:pos="357"/>
        </w:tabs>
        <w:spacing w:after="0" w:line="240" w:lineRule="auto"/>
        <w:ind w:left="0" w:firstLine="284"/>
        <w:jc w:val="thaiDistribute"/>
        <w:rPr>
          <w:rFonts w:ascii="TH SarabunPSK" w:hAnsi="TH SarabunPSK" w:cs="TH SarabunPSK"/>
          <w:sz w:val="32"/>
          <w:szCs w:val="32"/>
        </w:rPr>
      </w:pPr>
      <w:r w:rsidRPr="0012056E">
        <w:rPr>
          <w:rFonts w:ascii="TH SarabunPSK" w:hAnsi="TH SarabunPSK" w:cs="TH SarabunPSK"/>
          <w:sz w:val="32"/>
          <w:szCs w:val="32"/>
        </w:rPr>
        <w:t xml:space="preserve">The administrative </w:t>
      </w:r>
      <w:r w:rsidR="00A9548E">
        <w:rPr>
          <w:rFonts w:ascii="TH SarabunPSK" w:hAnsi="TH SarabunPSK" w:cs="TH SarabunPSK"/>
          <w:sz w:val="32"/>
          <w:szCs w:val="32"/>
        </w:rPr>
        <w:t xml:space="preserve">section of 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w:t>
      </w:r>
      <w:r w:rsidR="005B2813">
        <w:rPr>
          <w:rFonts w:ascii="TH SarabunPSK" w:hAnsi="TH SarabunPSK" w:cs="TH SarabunPSK"/>
          <w:sz w:val="32"/>
          <w:szCs w:val="32"/>
        </w:rPr>
        <w:t xml:space="preserve"> 2</w:t>
      </w:r>
      <w:r w:rsidR="00A9548E">
        <w:rPr>
          <w:rFonts w:ascii="TH SarabunPSK" w:hAnsi="TH SarabunPSK" w:cs="TH SarabunPSK"/>
          <w:sz w:val="32"/>
          <w:szCs w:val="32"/>
        </w:rPr>
        <w:t xml:space="preserve"> </w:t>
      </w:r>
      <w:r w:rsidRPr="0012056E">
        <w:rPr>
          <w:rFonts w:ascii="TH SarabunPSK" w:hAnsi="TH SarabunPSK" w:cs="TH SarabunPSK"/>
          <w:sz w:val="32"/>
          <w:szCs w:val="32"/>
        </w:rPr>
        <w:t>must compile statistics on bribery incidents and report issues and obstacles to the</w:t>
      </w:r>
      <w:r w:rsidR="00293124">
        <w:rPr>
          <w:rFonts w:ascii="TH SarabunPSK" w:hAnsi="TH SarabunPSK" w:cs="TH SarabunPSK"/>
          <w:sz w:val="32"/>
          <w:szCs w:val="32"/>
        </w:rPr>
        <w:t xml:space="preserve"> Chief of</w:t>
      </w:r>
      <w:r w:rsidR="00B861C0">
        <w:rPr>
          <w:rFonts w:ascii="TH SarabunPSK" w:hAnsi="TH SarabunPSK" w:cs="TH SarabunPSK"/>
          <w:sz w:val="32"/>
          <w:szCs w:val="32"/>
        </w:rPr>
        <w:t xml:space="preserve"> 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w:t>
      </w:r>
      <w:r w:rsidR="005B2813">
        <w:rPr>
          <w:rFonts w:ascii="TH SarabunPSK" w:hAnsi="TH SarabunPSK" w:cs="TH SarabunPSK"/>
          <w:sz w:val="32"/>
          <w:szCs w:val="32"/>
        </w:rPr>
        <w:t xml:space="preserve"> 2 </w:t>
      </w:r>
      <w:r w:rsidRPr="0012056E">
        <w:rPr>
          <w:rFonts w:ascii="TH SarabunPSK" w:hAnsi="TH SarabunPSK" w:cs="TH SarabunPSK"/>
          <w:sz w:val="32"/>
          <w:szCs w:val="32"/>
        </w:rPr>
        <w:t>quarterly.</w:t>
      </w:r>
    </w:p>
    <w:p w14:paraId="343C8A49" w14:textId="77777777" w:rsidR="00B861C0" w:rsidRPr="0012056E" w:rsidRDefault="00B861C0" w:rsidP="00B861C0">
      <w:pPr>
        <w:spacing w:after="0" w:line="240" w:lineRule="auto"/>
        <w:ind w:left="714"/>
        <w:jc w:val="thaiDistribute"/>
        <w:rPr>
          <w:rFonts w:ascii="TH SarabunPSK" w:hAnsi="TH SarabunPSK" w:cs="TH SarabunPSK"/>
          <w:sz w:val="16"/>
          <w:szCs w:val="16"/>
          <w:cs/>
        </w:rPr>
      </w:pPr>
    </w:p>
    <w:p w14:paraId="0AE96795" w14:textId="77777777" w:rsidR="004720EC" w:rsidRPr="004720EC" w:rsidRDefault="004720EC" w:rsidP="004720EC">
      <w:pPr>
        <w:spacing w:after="0" w:line="240" w:lineRule="auto"/>
        <w:jc w:val="thaiDistribute"/>
        <w:rPr>
          <w:rFonts w:ascii="TH SarabunPSK" w:hAnsi="TH SarabunPSK" w:cs="TH SarabunPSK"/>
          <w:b/>
          <w:bCs/>
          <w:sz w:val="32"/>
          <w:szCs w:val="32"/>
        </w:rPr>
      </w:pPr>
      <w:r w:rsidRPr="004720EC">
        <w:rPr>
          <w:rFonts w:ascii="TH SarabunPSK" w:hAnsi="TH SarabunPSK" w:cs="TH SarabunPSK"/>
          <w:b/>
          <w:bCs/>
          <w:sz w:val="32"/>
          <w:szCs w:val="32"/>
        </w:rPr>
        <w:t>Whistleblowing and Complaints Channels</w:t>
      </w:r>
    </w:p>
    <w:p w14:paraId="37378497" w14:textId="3013CE23" w:rsidR="004720EC" w:rsidRPr="005B2813" w:rsidRDefault="004720EC" w:rsidP="004720EC">
      <w:pPr>
        <w:numPr>
          <w:ilvl w:val="0"/>
          <w:numId w:val="4"/>
        </w:numPr>
        <w:spacing w:after="0" w:line="240" w:lineRule="auto"/>
        <w:jc w:val="thaiDistribute"/>
        <w:rPr>
          <w:rFonts w:ascii="TH SarabunPSK" w:hAnsi="TH SarabunPSK" w:cs="TH SarabunPSK"/>
          <w:sz w:val="32"/>
          <w:szCs w:val="32"/>
        </w:rPr>
      </w:pPr>
      <w:r w:rsidRPr="005B2813">
        <w:rPr>
          <w:rFonts w:ascii="TH SarabunPSK" w:hAnsi="TH SarabunPSK" w:cs="TH SarabunPSK"/>
          <w:sz w:val="32"/>
          <w:szCs w:val="32"/>
        </w:rPr>
        <w:t xml:space="preserve">At the office of 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 2</w:t>
      </w:r>
    </w:p>
    <w:p w14:paraId="67E656F1" w14:textId="64A740B6" w:rsidR="004720EC" w:rsidRPr="005B2813" w:rsidRDefault="004720EC" w:rsidP="004720EC">
      <w:pPr>
        <w:numPr>
          <w:ilvl w:val="0"/>
          <w:numId w:val="4"/>
        </w:numPr>
        <w:spacing w:after="0" w:line="240" w:lineRule="auto"/>
        <w:jc w:val="thaiDistribute"/>
        <w:rPr>
          <w:rFonts w:ascii="TH SarabunPSK" w:hAnsi="TH SarabunPSK" w:cs="TH SarabunPSK"/>
          <w:sz w:val="32"/>
          <w:szCs w:val="32"/>
        </w:rPr>
      </w:pPr>
      <w:r w:rsidRPr="005B2813">
        <w:rPr>
          <w:rFonts w:ascii="TH SarabunPSK" w:hAnsi="TH SarabunPSK" w:cs="TH SarabunPSK"/>
          <w:sz w:val="32"/>
          <w:szCs w:val="32"/>
        </w:rPr>
        <w:t xml:space="preserve">Via postal mail to the </w:t>
      </w:r>
      <w:r w:rsidR="005B2813" w:rsidRPr="005B2813">
        <w:rPr>
          <w:rFonts w:ascii="TH SarabunPSK" w:hAnsi="TH SarabunPSK" w:cs="TH SarabunPSK"/>
          <w:sz w:val="32"/>
          <w:szCs w:val="32"/>
        </w:rPr>
        <w:t xml:space="preserve">Tourist Police Station </w:t>
      </w:r>
      <w:r w:rsidR="00F93A9A">
        <w:rPr>
          <w:rFonts w:ascii="TH SarabunPSK" w:hAnsi="TH SarabunPSK" w:cs="TH SarabunPSK"/>
          <w:sz w:val="32"/>
          <w:szCs w:val="32"/>
        </w:rPr>
        <w:t>3</w:t>
      </w:r>
      <w:r w:rsidR="005B2813" w:rsidRPr="005B2813">
        <w:rPr>
          <w:rFonts w:ascii="TH SarabunPSK" w:hAnsi="TH SarabunPSK" w:cs="TH SarabunPSK"/>
          <w:sz w:val="32"/>
          <w:szCs w:val="32"/>
        </w:rPr>
        <w:t xml:space="preserve"> Sub-Division </w:t>
      </w:r>
      <w:r w:rsidR="00F93A9A">
        <w:rPr>
          <w:rFonts w:ascii="TH SarabunPSK" w:hAnsi="TH SarabunPSK" w:cs="TH SarabunPSK"/>
          <w:sz w:val="32"/>
          <w:szCs w:val="32"/>
        </w:rPr>
        <w:t>2</w:t>
      </w:r>
      <w:r w:rsidR="005B2813" w:rsidRPr="005B2813">
        <w:rPr>
          <w:rFonts w:ascii="TH SarabunPSK" w:hAnsi="TH SarabunPSK" w:cs="TH SarabunPSK"/>
          <w:sz w:val="32"/>
          <w:szCs w:val="32"/>
        </w:rPr>
        <w:t xml:space="preserve"> Tourist Police Division 2</w:t>
      </w:r>
      <w:r w:rsidR="001C5029">
        <w:rPr>
          <w:rFonts w:ascii="TH SarabunPSK" w:hAnsi="TH SarabunPSK" w:cs="TH SarabunPSK"/>
          <w:sz w:val="32"/>
          <w:szCs w:val="32"/>
        </w:rPr>
        <w:t xml:space="preserve"> address </w:t>
      </w:r>
      <w:r w:rsidR="00F93A9A">
        <w:rPr>
          <w:rFonts w:ascii="TH SarabunPSK" w:hAnsi="TH SarabunPSK" w:cs="TH SarabunPSK"/>
          <w:sz w:val="32"/>
          <w:szCs w:val="32"/>
        </w:rPr>
        <w:t>777</w:t>
      </w:r>
      <w:r w:rsidR="001C5029">
        <w:rPr>
          <w:rFonts w:ascii="TH SarabunPSK" w:hAnsi="TH SarabunPSK" w:cs="TH SarabunPSK"/>
          <w:sz w:val="32"/>
          <w:szCs w:val="32"/>
        </w:rPr>
        <w:t xml:space="preserve"> m.</w:t>
      </w:r>
      <w:r w:rsidR="00F93A9A">
        <w:rPr>
          <w:rFonts w:ascii="TH SarabunPSK" w:hAnsi="TH SarabunPSK" w:cs="TH SarabunPSK"/>
          <w:sz w:val="32"/>
          <w:szCs w:val="32"/>
        </w:rPr>
        <w:t>11</w:t>
      </w:r>
      <w:r w:rsidR="00C97C86">
        <w:rPr>
          <w:rFonts w:ascii="TH SarabunPSK" w:hAnsi="TH SarabunPSK" w:cs="TH SarabunPSK"/>
          <w:sz w:val="32"/>
          <w:szCs w:val="32"/>
        </w:rPr>
        <w:t xml:space="preserve"> </w:t>
      </w:r>
      <w:r w:rsidR="00F93A9A" w:rsidRPr="00F93A9A">
        <w:rPr>
          <w:rFonts w:ascii="TH SarabunPSK" w:hAnsi="TH SarabunPSK" w:cs="TH SarabunPSK"/>
          <w:sz w:val="32"/>
          <w:szCs w:val="32"/>
        </w:rPr>
        <w:t xml:space="preserve">Chai </w:t>
      </w:r>
      <w:proofErr w:type="spellStart"/>
      <w:r w:rsidR="00F93A9A" w:rsidRPr="00F93A9A">
        <w:rPr>
          <w:rFonts w:ascii="TH SarabunPSK" w:hAnsi="TH SarabunPSK" w:cs="TH SarabunPSK"/>
          <w:sz w:val="32"/>
          <w:szCs w:val="32"/>
        </w:rPr>
        <w:t>Sathan</w:t>
      </w:r>
      <w:proofErr w:type="spellEnd"/>
      <w:r w:rsidR="00F93A9A" w:rsidRPr="00F93A9A">
        <w:rPr>
          <w:rFonts w:ascii="TH SarabunPSK" w:hAnsi="TH SarabunPSK" w:cs="TH SarabunPSK"/>
          <w:sz w:val="32"/>
          <w:szCs w:val="32"/>
        </w:rPr>
        <w:t xml:space="preserve"> Sub-district, Mueang Nan District, Nan 55000</w:t>
      </w:r>
      <w:r w:rsidR="001C5029">
        <w:rPr>
          <w:rFonts w:ascii="TH SarabunPSK" w:hAnsi="TH SarabunPSK" w:cs="TH SarabunPSK"/>
          <w:sz w:val="32"/>
          <w:szCs w:val="32"/>
        </w:rPr>
        <w:t xml:space="preserve"> </w:t>
      </w:r>
    </w:p>
    <w:p w14:paraId="0AA23D56" w14:textId="06890C8B" w:rsidR="004720EC" w:rsidRPr="005B2813" w:rsidRDefault="004720EC" w:rsidP="004720EC">
      <w:pPr>
        <w:numPr>
          <w:ilvl w:val="0"/>
          <w:numId w:val="4"/>
        </w:numPr>
        <w:spacing w:after="0" w:line="240" w:lineRule="auto"/>
        <w:jc w:val="thaiDistribute"/>
        <w:rPr>
          <w:rFonts w:ascii="TH SarabunPSK" w:hAnsi="TH SarabunPSK" w:cs="TH SarabunPSK"/>
          <w:sz w:val="32"/>
          <w:szCs w:val="32"/>
        </w:rPr>
      </w:pPr>
      <w:r w:rsidRPr="005B2813">
        <w:rPr>
          <w:rFonts w:ascii="TH SarabunPSK" w:hAnsi="TH SarabunPSK" w:cs="TH SarabunPSK"/>
          <w:sz w:val="32"/>
          <w:szCs w:val="32"/>
        </w:rPr>
        <w:t xml:space="preserve">By telephone at </w:t>
      </w:r>
      <w:r w:rsidR="00F93A9A">
        <w:rPr>
          <w:rFonts w:ascii="TH SarabunPSK" w:hAnsi="TH SarabunPSK" w:cs="TH SarabunPSK"/>
          <w:sz w:val="32"/>
          <w:szCs w:val="32"/>
        </w:rPr>
        <w:t>054-718042</w:t>
      </w:r>
    </w:p>
    <w:p w14:paraId="0E38506D" w14:textId="1493A6C2" w:rsidR="00C52D34" w:rsidRPr="005B2813" w:rsidRDefault="004720EC" w:rsidP="008A01F0">
      <w:pPr>
        <w:numPr>
          <w:ilvl w:val="0"/>
          <w:numId w:val="4"/>
        </w:numPr>
        <w:spacing w:after="0" w:line="240" w:lineRule="auto"/>
        <w:jc w:val="thaiDistribute"/>
        <w:rPr>
          <w:rFonts w:ascii="TH SarabunPSK" w:hAnsi="TH SarabunPSK" w:cs="TH SarabunPSK"/>
          <w:sz w:val="32"/>
          <w:szCs w:val="32"/>
        </w:rPr>
      </w:pPr>
      <w:r w:rsidRPr="005B2813">
        <w:rPr>
          <w:rFonts w:ascii="TH SarabunPSK" w:hAnsi="TH SarabunPSK" w:cs="TH SarabunPSK"/>
          <w:sz w:val="32"/>
          <w:szCs w:val="32"/>
        </w:rPr>
        <w:t xml:space="preserve">By email at </w:t>
      </w:r>
      <w:r w:rsidR="005B2813" w:rsidRPr="005B2813">
        <w:rPr>
          <w:rFonts w:ascii="TH SarabunPSK" w:hAnsi="TH SarabunPSK" w:cs="TH SarabunPSK"/>
          <w:sz w:val="32"/>
          <w:szCs w:val="32"/>
        </w:rPr>
        <w:t>tpd0033@gmail.com</w:t>
      </w:r>
    </w:p>
    <w:p w14:paraId="1AB16A45" w14:textId="13F31A6D" w:rsidR="00210394" w:rsidRPr="00F93A9A" w:rsidRDefault="004720EC" w:rsidP="000266E9">
      <w:pPr>
        <w:numPr>
          <w:ilvl w:val="0"/>
          <w:numId w:val="4"/>
        </w:numPr>
        <w:spacing w:after="0" w:line="240" w:lineRule="auto"/>
        <w:jc w:val="thaiDistribute"/>
        <w:rPr>
          <w:rFonts w:ascii="TH SarabunPSK" w:hAnsi="TH SarabunPSK" w:cs="TH SarabunPSK"/>
          <w:sz w:val="32"/>
          <w:szCs w:val="32"/>
        </w:rPr>
      </w:pPr>
      <w:r w:rsidRPr="00F93A9A">
        <w:rPr>
          <w:rFonts w:ascii="TH SarabunPSK" w:hAnsi="TH SarabunPSK" w:cs="TH SarabunPSK"/>
          <w:sz w:val="32"/>
          <w:szCs w:val="32"/>
        </w:rPr>
        <w:t xml:space="preserve">Through the </w:t>
      </w:r>
      <w:r w:rsidR="005B2813" w:rsidRPr="00F93A9A">
        <w:rPr>
          <w:rFonts w:ascii="TH SarabunPSK" w:hAnsi="TH SarabunPSK" w:cs="TH SarabunPSK"/>
          <w:sz w:val="32"/>
          <w:szCs w:val="32"/>
        </w:rPr>
        <w:t xml:space="preserve">Tourist Police Station </w:t>
      </w:r>
      <w:r w:rsidR="00F93A9A" w:rsidRPr="00F93A9A">
        <w:rPr>
          <w:rFonts w:ascii="TH SarabunPSK" w:hAnsi="TH SarabunPSK" w:cs="TH SarabunPSK"/>
          <w:sz w:val="32"/>
          <w:szCs w:val="32"/>
        </w:rPr>
        <w:t>3</w:t>
      </w:r>
      <w:r w:rsidR="005B2813" w:rsidRPr="00F93A9A">
        <w:rPr>
          <w:rFonts w:ascii="TH SarabunPSK" w:hAnsi="TH SarabunPSK" w:cs="TH SarabunPSK"/>
          <w:sz w:val="32"/>
          <w:szCs w:val="32"/>
        </w:rPr>
        <w:t xml:space="preserve"> Sub-Division </w:t>
      </w:r>
      <w:r w:rsidR="00F93A9A" w:rsidRPr="00F93A9A">
        <w:rPr>
          <w:rFonts w:ascii="TH SarabunPSK" w:hAnsi="TH SarabunPSK" w:cs="TH SarabunPSK"/>
          <w:sz w:val="32"/>
          <w:szCs w:val="32"/>
        </w:rPr>
        <w:t>2</w:t>
      </w:r>
      <w:r w:rsidR="005B2813" w:rsidRPr="00F93A9A">
        <w:rPr>
          <w:rFonts w:ascii="TH SarabunPSK" w:hAnsi="TH SarabunPSK" w:cs="TH SarabunPSK"/>
          <w:sz w:val="32"/>
          <w:szCs w:val="32"/>
        </w:rPr>
        <w:t xml:space="preserve"> Tourist Police Division 2</w:t>
      </w:r>
      <w:r w:rsidRPr="00F93A9A">
        <w:rPr>
          <w:rFonts w:ascii="TH SarabunPSK" w:hAnsi="TH SarabunPSK" w:cs="TH SarabunPSK"/>
          <w:sz w:val="32"/>
          <w:szCs w:val="32"/>
        </w:rPr>
        <w:t xml:space="preserve">’s website </w:t>
      </w:r>
    </w:p>
    <w:p w14:paraId="691F4D67" w14:textId="775902FF" w:rsidR="00210394" w:rsidRDefault="00F93A9A" w:rsidP="00210394">
      <w:pPr>
        <w:spacing w:after="0" w:line="240" w:lineRule="auto"/>
        <w:jc w:val="thaiDistribute"/>
        <w:rPr>
          <w:rFonts w:ascii="TH SarabunPSK" w:hAnsi="TH SarabunPSK" w:cs="TH SarabunPSK"/>
          <w:sz w:val="32"/>
          <w:szCs w:val="32"/>
        </w:rPr>
      </w:pPr>
      <w:r w:rsidRPr="00F93A9A">
        <w:rPr>
          <w:rFonts w:ascii="TH SarabunPSK" w:hAnsi="TH SarabunPSK" w:cs="TH SarabunPSK"/>
          <w:sz w:val="32"/>
          <w:szCs w:val="32"/>
        </w:rPr>
        <w:t>https://nantouristpolice.com/</w:t>
      </w:r>
    </w:p>
    <w:p w14:paraId="69250917" w14:textId="77777777" w:rsidR="001C5029" w:rsidRPr="005B2813" w:rsidRDefault="001C5029" w:rsidP="001C5029">
      <w:pPr>
        <w:spacing w:after="0" w:line="240" w:lineRule="auto"/>
        <w:jc w:val="thaiDistribute"/>
        <w:rPr>
          <w:rFonts w:ascii="TH SarabunPSK" w:hAnsi="TH SarabunPSK" w:cs="TH SarabunPSK"/>
          <w:sz w:val="32"/>
          <w:szCs w:val="32"/>
        </w:rPr>
      </w:pPr>
    </w:p>
    <w:p w14:paraId="2BB74943" w14:textId="2CD4DC29" w:rsidR="00633015" w:rsidRDefault="00633015" w:rsidP="00633015">
      <w:pPr>
        <w:spacing w:after="0" w:line="240" w:lineRule="auto"/>
        <w:ind w:left="720"/>
        <w:jc w:val="thaiDistribute"/>
        <w:rPr>
          <w:rFonts w:ascii="TH SarabunPSK" w:hAnsi="TH SarabunPSK" w:cs="TH SarabunPSK"/>
          <w:sz w:val="16"/>
          <w:szCs w:val="16"/>
        </w:rPr>
      </w:pPr>
    </w:p>
    <w:p w14:paraId="7D0EDD8B" w14:textId="3E5616BB" w:rsidR="00F93A9A" w:rsidRDefault="00F93A9A" w:rsidP="00633015">
      <w:pPr>
        <w:spacing w:after="0" w:line="240" w:lineRule="auto"/>
        <w:ind w:left="720"/>
        <w:jc w:val="thaiDistribute"/>
        <w:rPr>
          <w:rFonts w:ascii="TH SarabunPSK" w:hAnsi="TH SarabunPSK" w:cs="TH SarabunPSK"/>
          <w:sz w:val="16"/>
          <w:szCs w:val="16"/>
        </w:rPr>
      </w:pPr>
    </w:p>
    <w:p w14:paraId="07B2D9E1" w14:textId="735D4D53" w:rsidR="00F93A9A" w:rsidRDefault="00F93A9A" w:rsidP="00633015">
      <w:pPr>
        <w:spacing w:after="0" w:line="240" w:lineRule="auto"/>
        <w:ind w:left="720"/>
        <w:jc w:val="thaiDistribute"/>
        <w:rPr>
          <w:rFonts w:ascii="TH SarabunPSK" w:hAnsi="TH SarabunPSK" w:cs="TH SarabunPSK"/>
          <w:sz w:val="16"/>
          <w:szCs w:val="16"/>
        </w:rPr>
      </w:pPr>
    </w:p>
    <w:p w14:paraId="5D6C5905" w14:textId="209FF600" w:rsidR="00F93A9A" w:rsidRDefault="00F93A9A" w:rsidP="00633015">
      <w:pPr>
        <w:spacing w:after="0" w:line="240" w:lineRule="auto"/>
        <w:ind w:left="720"/>
        <w:jc w:val="thaiDistribute"/>
        <w:rPr>
          <w:rFonts w:ascii="TH SarabunPSK" w:hAnsi="TH SarabunPSK" w:cs="TH SarabunPSK"/>
          <w:sz w:val="16"/>
          <w:szCs w:val="16"/>
        </w:rPr>
      </w:pPr>
    </w:p>
    <w:p w14:paraId="33AD2808" w14:textId="77777777" w:rsidR="00F93A9A" w:rsidRPr="004720EC" w:rsidRDefault="00F93A9A" w:rsidP="00633015">
      <w:pPr>
        <w:spacing w:after="0" w:line="240" w:lineRule="auto"/>
        <w:ind w:left="720"/>
        <w:jc w:val="thaiDistribute"/>
        <w:rPr>
          <w:rFonts w:ascii="TH SarabunPSK" w:hAnsi="TH SarabunPSK" w:cs="TH SarabunPSK" w:hint="cs"/>
          <w:sz w:val="16"/>
          <w:szCs w:val="16"/>
          <w:cs/>
        </w:rPr>
      </w:pPr>
    </w:p>
    <w:p w14:paraId="03D58160" w14:textId="77777777" w:rsidR="006E39C4" w:rsidRPr="006E39C4" w:rsidRDefault="006E39C4" w:rsidP="006E39C4">
      <w:pPr>
        <w:spacing w:after="0"/>
        <w:jc w:val="thaiDistribute"/>
        <w:rPr>
          <w:rFonts w:ascii="TH SarabunPSK" w:hAnsi="TH SarabunPSK" w:cs="TH SarabunPSK"/>
          <w:b/>
          <w:bCs/>
          <w:sz w:val="32"/>
          <w:szCs w:val="32"/>
        </w:rPr>
      </w:pPr>
      <w:r w:rsidRPr="006E39C4">
        <w:rPr>
          <w:rFonts w:ascii="TH SarabunPSK" w:hAnsi="TH SarabunPSK" w:cs="TH SarabunPSK"/>
          <w:b/>
          <w:bCs/>
          <w:sz w:val="32"/>
          <w:szCs w:val="32"/>
        </w:rPr>
        <w:lastRenderedPageBreak/>
        <w:t>Protection Measures for Whistleblowers and Witnesses</w:t>
      </w:r>
    </w:p>
    <w:p w14:paraId="65637F91" w14:textId="3521D81C" w:rsidR="0052718B" w:rsidRPr="0052718B" w:rsidRDefault="000933F3" w:rsidP="00BE7E9F">
      <w:pPr>
        <w:pStyle w:val="a3"/>
        <w:numPr>
          <w:ilvl w:val="1"/>
          <w:numId w:val="4"/>
        </w:numPr>
        <w:spacing w:after="0" w:line="240" w:lineRule="auto"/>
        <w:ind w:left="0" w:firstLine="426"/>
        <w:jc w:val="thaiDistribute"/>
        <w:rPr>
          <w:rFonts w:ascii="TH SarabunPSK" w:hAnsi="TH SarabunPSK" w:cs="TH SarabunPSK"/>
          <w:sz w:val="32"/>
          <w:szCs w:val="32"/>
        </w:rPr>
      </w:pPr>
      <w:r w:rsidRPr="0052718B">
        <w:rPr>
          <w:rFonts w:ascii="TH SarabunPSK" w:hAnsi="TH SarabunPSK" w:cs="TH SarabunPSK"/>
          <w:sz w:val="32"/>
          <w:szCs w:val="32"/>
        </w:rPr>
        <w:t xml:space="preserve">The classification of confidentiality and the protection of involved parties shall be determined in accordance with the Regulations on the Protection of Government Confidential Information B.E. </w:t>
      </w:r>
      <w:r w:rsidRPr="0052718B">
        <w:rPr>
          <w:rFonts w:ascii="TH SarabunPSK" w:hAnsi="TH SarabunPSK" w:cs="TH SarabunPSK"/>
          <w:sz w:val="32"/>
          <w:szCs w:val="32"/>
          <w:cs/>
        </w:rPr>
        <w:t xml:space="preserve">2544 (2001). </w:t>
      </w:r>
      <w:r w:rsidRPr="0052718B">
        <w:rPr>
          <w:rFonts w:ascii="TH SarabunPSK" w:hAnsi="TH SarabunPSK" w:cs="TH SarabunPSK"/>
          <w:sz w:val="32"/>
          <w:szCs w:val="32"/>
        </w:rPr>
        <w:t>When forwarding a complaint to the relevant agency for consideration, it is important to acknowledge that informants and complainants may face distress. For initial complaints accusing government officials, such complaints shall be treated as confidential government information. In cases of anonymous complaints, only those with clear evidence, well-defined circumstances, and specific witnesses shall be considered.</w:t>
      </w:r>
      <w:r w:rsidRPr="0052718B">
        <w:rPr>
          <w:rFonts w:ascii="TH SarabunPSK" w:hAnsi="TH SarabunPSK" w:cs="TH SarabunPSK" w:hint="cs"/>
          <w:sz w:val="32"/>
          <w:szCs w:val="32"/>
          <w:cs/>
        </w:rPr>
        <w:t xml:space="preserve"> </w:t>
      </w:r>
    </w:p>
    <w:p w14:paraId="12F2ED84" w14:textId="05AFF122" w:rsidR="00F83A3C" w:rsidRPr="0052718B" w:rsidRDefault="00692312" w:rsidP="00BE7E9F">
      <w:pPr>
        <w:pStyle w:val="a3"/>
        <w:spacing w:after="0" w:line="240" w:lineRule="auto"/>
        <w:ind w:left="0" w:firstLine="709"/>
        <w:jc w:val="thaiDistribute"/>
        <w:rPr>
          <w:rFonts w:ascii="TH SarabunPSK" w:hAnsi="TH SarabunPSK" w:cs="TH SarabunPSK"/>
          <w:sz w:val="32"/>
          <w:szCs w:val="32"/>
        </w:rPr>
      </w:pPr>
      <w:r w:rsidRPr="0052718B">
        <w:rPr>
          <w:rFonts w:ascii="TH SarabunPSK" w:hAnsi="TH SarabunPSK" w:cs="TH SarabunPSK"/>
          <w:sz w:val="32"/>
          <w:szCs w:val="32"/>
        </w:rPr>
        <w:t>For whistleblowing regarding influential individuals, the complainant's name and address must be kept confidential. If confidentiality cannot be maintained, the relevant agencies must be informed and ensure protection for the complainant. The following directive applies:</w:t>
      </w:r>
      <w:r w:rsidRPr="0052718B">
        <w:rPr>
          <w:rFonts w:ascii="TH SarabunPSK" w:hAnsi="TH SarabunPSK" w:cs="TH SarabunPSK" w:hint="cs"/>
          <w:sz w:val="32"/>
          <w:szCs w:val="32"/>
          <w:cs/>
        </w:rPr>
        <w:t xml:space="preserve"> </w:t>
      </w:r>
      <w:r w:rsidRPr="0052718B">
        <w:rPr>
          <w:rFonts w:ascii="TH SarabunPSK" w:hAnsi="TH SarabunPSK" w:cs="TH SarabunPSK"/>
          <w:sz w:val="32"/>
          <w:szCs w:val="32"/>
          <w:cs/>
        </w:rPr>
        <w:t>"</w:t>
      </w:r>
      <w:r w:rsidR="00B065E9">
        <w:rPr>
          <w:rFonts w:ascii="TH SarabunPSK" w:hAnsi="TH SarabunPSK" w:cs="TH SarabunPSK"/>
          <w:sz w:val="32"/>
          <w:szCs w:val="32"/>
        </w:rPr>
        <w:t>Commanding officer</w:t>
      </w:r>
      <w:r w:rsidRPr="0052718B">
        <w:rPr>
          <w:rFonts w:ascii="TH SarabunPSK" w:hAnsi="TH SarabunPSK" w:cs="TH SarabunPSK"/>
          <w:sz w:val="32"/>
          <w:szCs w:val="32"/>
        </w:rPr>
        <w:t>s shall exercise discretion in issuing appropriate orders to protect complainants, witnesses, and individuals providing information for investigations. They must ensure that such individuals do not suffer harm or unfair treatment as a result of their complaint, testimony, or provided information."</w:t>
      </w:r>
      <w:r w:rsidR="00F83A3C" w:rsidRPr="0052718B">
        <w:rPr>
          <w:rFonts w:ascii="TH SarabunPSK" w:hAnsi="TH SarabunPSK" w:cs="TH SarabunPSK"/>
          <w:sz w:val="32"/>
          <w:szCs w:val="32"/>
          <w:cs/>
        </w:rPr>
        <w:t xml:space="preserve"> </w:t>
      </w:r>
      <w:r w:rsidR="00D77360" w:rsidRPr="0052718B">
        <w:rPr>
          <w:rFonts w:ascii="TH SarabunPSK" w:hAnsi="TH SarabunPSK" w:cs="TH SarabunPSK"/>
          <w:sz w:val="32"/>
          <w:szCs w:val="32"/>
        </w:rPr>
        <w:t>If the complaint names an accused individual, both the complainant and the accused must be protected since the matter has not yet undergone factual verification and may involve malicious accusations causing harm or damage. Furthermore, if the complainant explicitly requests anonymity or does not wish their identity to be disclosed, the agency must not reveal their identity to the accused agency, as doing so may cause distress to the complainant.</w:t>
      </w:r>
    </w:p>
    <w:p w14:paraId="1DA35032" w14:textId="739D4BAD" w:rsidR="002E2B67" w:rsidRPr="002E2B67" w:rsidRDefault="00F50BCD" w:rsidP="00BE7E9F">
      <w:pPr>
        <w:tabs>
          <w:tab w:val="left" w:pos="993"/>
          <w:tab w:val="left" w:pos="1134"/>
        </w:tabs>
        <w:spacing w:after="0" w:line="240" w:lineRule="auto"/>
        <w:ind w:firstLine="567"/>
        <w:jc w:val="thaiDistribute"/>
        <w:rPr>
          <w:rFonts w:ascii="TH SarabunPSK" w:hAnsi="TH SarabunPSK" w:cs="TH SarabunPSK"/>
          <w:sz w:val="32"/>
          <w:szCs w:val="32"/>
        </w:rPr>
      </w:pPr>
      <w:r w:rsidRPr="00CE5B89">
        <w:rPr>
          <w:rFonts w:ascii="TH SarabunPSK" w:hAnsi="TH SarabunPSK" w:cs="TH SarabunPSK"/>
          <w:sz w:val="32"/>
          <w:szCs w:val="32"/>
        </w:rPr>
        <w:t>2</w:t>
      </w:r>
      <w:r w:rsidR="00F83A3C" w:rsidRPr="00CE5B89">
        <w:rPr>
          <w:rFonts w:ascii="TH SarabunPSK" w:hAnsi="TH SarabunPSK" w:cs="TH SarabunPSK"/>
          <w:sz w:val="32"/>
          <w:szCs w:val="32"/>
          <w:cs/>
        </w:rPr>
        <w:t xml:space="preserve">. </w:t>
      </w:r>
      <w:r w:rsidR="00BE7E9F">
        <w:rPr>
          <w:rFonts w:ascii="TH SarabunPSK" w:hAnsi="TH SarabunPSK" w:cs="TH SarabunPSK"/>
          <w:sz w:val="32"/>
          <w:szCs w:val="32"/>
          <w:cs/>
        </w:rPr>
        <w:tab/>
      </w:r>
      <w:r w:rsidR="002E2B67" w:rsidRPr="002E2B67">
        <w:rPr>
          <w:rFonts w:ascii="TH SarabunPSK" w:hAnsi="TH SarabunPSK" w:cs="TH SarabunPSK"/>
          <w:sz w:val="32"/>
          <w:szCs w:val="32"/>
        </w:rPr>
        <w:t>Whistleblowers and witnesses will not face retaliation affecting their jobs or lives. If necessary, measures such as workplace separation may be considered, subject to their consent.</w:t>
      </w:r>
    </w:p>
    <w:p w14:paraId="5C1E9B92" w14:textId="69024B5D" w:rsidR="006A064B" w:rsidRPr="00CE5B89" w:rsidRDefault="00F50BCD" w:rsidP="00BE7E9F">
      <w:pPr>
        <w:spacing w:after="0" w:line="240" w:lineRule="auto"/>
        <w:ind w:firstLine="567"/>
        <w:jc w:val="thaiDistribute"/>
        <w:rPr>
          <w:rFonts w:ascii="TH SarabunPSK" w:hAnsi="TH SarabunPSK" w:cs="TH SarabunPSK"/>
          <w:sz w:val="32"/>
          <w:szCs w:val="32"/>
        </w:rPr>
      </w:pPr>
      <w:r w:rsidRPr="00CE5B89">
        <w:rPr>
          <w:rFonts w:ascii="TH SarabunPSK" w:hAnsi="TH SarabunPSK" w:cs="TH SarabunPSK"/>
          <w:sz w:val="32"/>
          <w:szCs w:val="32"/>
        </w:rPr>
        <w:t>3</w:t>
      </w:r>
      <w:r w:rsidR="00F83A3C" w:rsidRPr="00CE5B89">
        <w:rPr>
          <w:rFonts w:ascii="TH SarabunPSK" w:hAnsi="TH SarabunPSK" w:cs="TH SarabunPSK"/>
          <w:sz w:val="32"/>
          <w:szCs w:val="32"/>
          <w:cs/>
        </w:rPr>
        <w:t xml:space="preserve">. </w:t>
      </w:r>
      <w:r w:rsidR="00205073" w:rsidRPr="00205073">
        <w:rPr>
          <w:rFonts w:ascii="TH SarabunPSK" w:hAnsi="TH SarabunPSK" w:cs="TH SarabunPSK"/>
          <w:sz w:val="32"/>
          <w:szCs w:val="32"/>
        </w:rPr>
        <w:t>Requests from complainants or witnesses, such as workplace relocation or protective measures, should be considered appropriately by responsible authorities.</w:t>
      </w:r>
    </w:p>
    <w:p w14:paraId="7F8603C4" w14:textId="57F90393" w:rsidR="00F83A3C" w:rsidRPr="00CE5B89" w:rsidRDefault="00F50BCD" w:rsidP="00B31D97">
      <w:pPr>
        <w:tabs>
          <w:tab w:val="left" w:pos="993"/>
        </w:tabs>
        <w:spacing w:after="0" w:line="240" w:lineRule="auto"/>
        <w:ind w:firstLine="567"/>
        <w:jc w:val="thaiDistribute"/>
        <w:rPr>
          <w:rFonts w:ascii="TH SarabunPSK" w:hAnsi="TH SarabunPSK" w:cs="TH SarabunPSK"/>
          <w:sz w:val="32"/>
          <w:szCs w:val="32"/>
        </w:rPr>
      </w:pPr>
      <w:r w:rsidRPr="00CE5B89">
        <w:rPr>
          <w:rFonts w:ascii="TH SarabunPSK" w:hAnsi="TH SarabunPSK" w:cs="TH SarabunPSK"/>
          <w:sz w:val="32"/>
          <w:szCs w:val="32"/>
        </w:rPr>
        <w:t>4</w:t>
      </w:r>
      <w:r w:rsidR="00F83A3C" w:rsidRPr="00CE5B89">
        <w:rPr>
          <w:rFonts w:ascii="TH SarabunPSK" w:hAnsi="TH SarabunPSK" w:cs="TH SarabunPSK"/>
          <w:sz w:val="32"/>
          <w:szCs w:val="32"/>
          <w:cs/>
        </w:rPr>
        <w:t xml:space="preserve">. </w:t>
      </w:r>
      <w:r w:rsidR="00BE7E9F">
        <w:rPr>
          <w:rFonts w:ascii="TH SarabunPSK" w:hAnsi="TH SarabunPSK" w:cs="TH SarabunPSK"/>
          <w:sz w:val="32"/>
          <w:szCs w:val="32"/>
          <w:cs/>
        </w:rPr>
        <w:tab/>
      </w:r>
      <w:r w:rsidR="009330DB" w:rsidRPr="009330DB">
        <w:rPr>
          <w:rFonts w:ascii="TH SarabunPSK" w:hAnsi="TH SarabunPSK" w:cs="TH SarabunPSK"/>
          <w:sz w:val="32"/>
          <w:szCs w:val="32"/>
        </w:rPr>
        <w:t>Whistleblowers must be protected from retaliation.</w:t>
      </w:r>
    </w:p>
    <w:p w14:paraId="498747E7" w14:textId="5EEFC82C" w:rsidR="00B31D97" w:rsidRDefault="00F66DC6" w:rsidP="00800F6C">
      <w:pPr>
        <w:spacing w:after="0" w:line="240" w:lineRule="auto"/>
        <w:ind w:left="2552" w:firstLine="5368"/>
        <w:rPr>
          <w:rFonts w:ascii="TH SarabunPSK" w:hAnsi="TH SarabunPSK" w:cs="TH SarabunPSK"/>
          <w:sz w:val="32"/>
          <w:szCs w:val="32"/>
        </w:rPr>
      </w:pPr>
      <w:r>
        <w:rPr>
          <w:rFonts w:ascii="TH SarabunPSK" w:hAnsi="TH SarabunPSK" w:cs="TH SarabunPSK"/>
          <w:sz w:val="32"/>
          <w:szCs w:val="32"/>
        </w:rPr>
        <w:br/>
      </w:r>
      <w:r w:rsidR="00B31D97" w:rsidRPr="00B31D97">
        <w:rPr>
          <w:rFonts w:ascii="TH SarabunPSK" w:hAnsi="TH SarabunPSK" w:cs="TH SarabunPSK"/>
          <w:sz w:val="32"/>
          <w:szCs w:val="32"/>
        </w:rPr>
        <w:t xml:space="preserve">This announcement is hereby issued on March </w:t>
      </w:r>
      <w:r w:rsidR="00D80632">
        <w:rPr>
          <w:rFonts w:ascii="TH SarabunPSK" w:hAnsi="TH SarabunPSK" w:cs="TH SarabunPSK"/>
          <w:sz w:val="32"/>
          <w:szCs w:val="32"/>
        </w:rPr>
        <w:t>10</w:t>
      </w:r>
      <w:r w:rsidR="00B31D97" w:rsidRPr="00B31D97">
        <w:rPr>
          <w:rFonts w:ascii="TH SarabunPSK" w:hAnsi="TH SarabunPSK" w:cs="TH SarabunPSK"/>
          <w:sz w:val="32"/>
          <w:szCs w:val="32"/>
        </w:rPr>
        <w:t>, 202</w:t>
      </w:r>
      <w:r w:rsidR="00D80632">
        <w:rPr>
          <w:rFonts w:ascii="TH SarabunPSK" w:hAnsi="TH SarabunPSK" w:cs="TH SarabunPSK"/>
          <w:sz w:val="32"/>
          <w:szCs w:val="32"/>
        </w:rPr>
        <w:t>6</w:t>
      </w:r>
    </w:p>
    <w:p w14:paraId="14769DB7" w14:textId="14E58011" w:rsidR="00B31D97" w:rsidRDefault="00B31D97" w:rsidP="00B31D97">
      <w:pPr>
        <w:spacing w:after="0" w:line="240" w:lineRule="auto"/>
        <w:ind w:left="2552" w:firstLine="850"/>
        <w:jc w:val="thaiDistribute"/>
        <w:rPr>
          <w:rFonts w:ascii="TH SarabunPSK" w:hAnsi="TH SarabunPSK" w:cs="TH SarabunPSK"/>
          <w:sz w:val="32"/>
          <w:szCs w:val="32"/>
        </w:rPr>
      </w:pPr>
    </w:p>
    <w:p w14:paraId="258D3552" w14:textId="0609386B" w:rsidR="00B31D97" w:rsidRDefault="00B407F5" w:rsidP="00B31D97">
      <w:pPr>
        <w:spacing w:after="0" w:line="240" w:lineRule="auto"/>
        <w:ind w:left="2552" w:firstLine="850"/>
        <w:jc w:val="thaiDistribute"/>
        <w:rPr>
          <w:rFonts w:ascii="TH SarabunPSK" w:hAnsi="TH SarabunPSK" w:cs="TH SarabunPSK"/>
          <w:sz w:val="32"/>
          <w:szCs w:val="32"/>
        </w:rPr>
      </w:pPr>
      <w:r>
        <w:rPr>
          <w:noProof/>
          <w:cs/>
        </w:rPr>
        <w:drawing>
          <wp:anchor distT="0" distB="0" distL="114300" distR="114300" simplePos="0" relativeHeight="251664384" behindDoc="1" locked="0" layoutInCell="1" allowOverlap="1" wp14:anchorId="068E6E0D" wp14:editId="449C525F">
            <wp:simplePos x="0" y="0"/>
            <wp:positionH relativeFrom="column">
              <wp:posOffset>3695700</wp:posOffset>
            </wp:positionH>
            <wp:positionV relativeFrom="paragraph">
              <wp:posOffset>80645</wp:posOffset>
            </wp:positionV>
            <wp:extent cx="616585" cy="462280"/>
            <wp:effectExtent l="0" t="0" r="0"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585" cy="46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F74B8" w14:textId="4C9EE021" w:rsidR="00B31D97" w:rsidRPr="00B31D97" w:rsidRDefault="00B31D97" w:rsidP="00B31D97">
      <w:pPr>
        <w:spacing w:after="0" w:line="240" w:lineRule="auto"/>
        <w:ind w:left="1701" w:firstLine="850"/>
        <w:jc w:val="thaiDistribute"/>
        <w:rPr>
          <w:rFonts w:ascii="TH SarabunPSK" w:hAnsi="TH SarabunPSK" w:cs="TH SarabunPSK" w:hint="cs"/>
          <w:sz w:val="32"/>
          <w:szCs w:val="32"/>
          <w:cs/>
        </w:rPr>
      </w:pPr>
      <w:r w:rsidRPr="00B31D97">
        <w:rPr>
          <w:rStyle w:val="a7"/>
          <w:rFonts w:ascii="TH SarabunPSK" w:hAnsi="TH SarabunPSK" w:cs="TH SarabunPSK"/>
          <w:i w:val="0"/>
          <w:iCs w:val="0"/>
          <w:sz w:val="32"/>
          <w:szCs w:val="32"/>
          <w:shd w:val="clear" w:color="auto" w:fill="FFFFFF"/>
        </w:rPr>
        <w:t>Police Lieutenant Colonel</w:t>
      </w:r>
    </w:p>
    <w:p w14:paraId="704804A4" w14:textId="40A0863B" w:rsidR="00247134" w:rsidRPr="00D70209" w:rsidRDefault="00247134" w:rsidP="00247134">
      <w:pPr>
        <w:spacing w:after="0" w:line="240" w:lineRule="auto"/>
        <w:ind w:left="3600" w:firstLine="720"/>
        <w:jc w:val="thaiDistribute"/>
        <w:rPr>
          <w:rFonts w:ascii="TH SarabunPSK" w:hAnsi="TH SarabunPSK" w:cs="TH SarabunPSK"/>
          <w:sz w:val="32"/>
          <w:szCs w:val="32"/>
        </w:rPr>
      </w:pPr>
      <w:r>
        <w:rPr>
          <w:rFonts w:ascii="TH SarabunPSK" w:hAnsi="TH SarabunPSK" w:cs="TH SarabunPSK" w:hint="cs"/>
          <w:sz w:val="28"/>
          <w:cs/>
        </w:rPr>
        <w:t xml:space="preserve">   </w:t>
      </w:r>
      <w:r>
        <w:rPr>
          <w:rFonts w:ascii="TH SarabunPSK" w:hAnsi="TH SarabunPSK" w:cs="TH SarabunPSK" w:hint="cs"/>
          <w:sz w:val="28"/>
          <w:cs/>
        </w:rPr>
        <w:tab/>
        <w:t xml:space="preserve"> </w:t>
      </w:r>
      <w:r w:rsidR="00082405">
        <w:rPr>
          <w:rFonts w:ascii="TH SarabunPSK" w:hAnsi="TH SarabunPSK" w:cs="TH SarabunPSK" w:hint="cs"/>
          <w:sz w:val="28"/>
          <w:cs/>
        </w:rPr>
        <w:t xml:space="preserve">  </w:t>
      </w:r>
      <w:r w:rsidRPr="00B31D97">
        <w:rPr>
          <w:rFonts w:ascii="TH SarabunPSK" w:hAnsi="TH SarabunPSK" w:cs="TH SarabunPSK"/>
          <w:sz w:val="32"/>
          <w:szCs w:val="32"/>
          <w:cs/>
        </w:rPr>
        <w:t>(</w:t>
      </w:r>
      <w:r w:rsidR="00F93A9A">
        <w:rPr>
          <w:rFonts w:ascii="TH SarabunPSK" w:hAnsi="TH SarabunPSK" w:cs="TH SarabunPSK" w:hint="cs"/>
          <w:sz w:val="32"/>
          <w:szCs w:val="32"/>
          <w:cs/>
        </w:rPr>
        <w:t xml:space="preserve"> </w:t>
      </w:r>
      <w:proofErr w:type="spellStart"/>
      <w:r w:rsidR="00B407F5">
        <w:rPr>
          <w:rFonts w:ascii="TH SarabunPSK" w:hAnsi="TH SarabunPSK" w:cs="TH SarabunPSK"/>
          <w:sz w:val="32"/>
          <w:szCs w:val="32"/>
        </w:rPr>
        <w:t>Nathip</w:t>
      </w:r>
      <w:proofErr w:type="spellEnd"/>
      <w:r w:rsidR="00B407F5">
        <w:rPr>
          <w:rFonts w:ascii="TH SarabunPSK" w:hAnsi="TH SarabunPSK" w:cs="TH SarabunPSK"/>
          <w:sz w:val="32"/>
          <w:szCs w:val="32"/>
        </w:rPr>
        <w:t xml:space="preserve">  </w:t>
      </w:r>
      <w:proofErr w:type="spellStart"/>
      <w:r w:rsidR="00B407F5">
        <w:rPr>
          <w:rFonts w:ascii="TH SarabunPSK" w:hAnsi="TH SarabunPSK" w:cs="TH SarabunPSK"/>
          <w:sz w:val="32"/>
          <w:szCs w:val="32"/>
        </w:rPr>
        <w:t>Kaewpradit</w:t>
      </w:r>
      <w:proofErr w:type="spellEnd"/>
      <w:r w:rsidR="00B407F5">
        <w:rPr>
          <w:rFonts w:ascii="TH SarabunPSK" w:hAnsi="TH SarabunPSK" w:cs="TH SarabunPSK"/>
          <w:sz w:val="32"/>
          <w:szCs w:val="32"/>
        </w:rPr>
        <w:t xml:space="preserve"> </w:t>
      </w:r>
      <w:r w:rsidRPr="00D70209">
        <w:rPr>
          <w:rFonts w:ascii="TH SarabunPSK" w:hAnsi="TH SarabunPSK" w:cs="TH SarabunPSK"/>
          <w:sz w:val="32"/>
          <w:szCs w:val="32"/>
          <w:cs/>
        </w:rPr>
        <w:t>)</w:t>
      </w:r>
    </w:p>
    <w:p w14:paraId="58707471" w14:textId="0E0B3113" w:rsidR="00247134" w:rsidRDefault="00247134" w:rsidP="00247134">
      <w:pPr>
        <w:spacing w:after="0" w:line="240" w:lineRule="auto"/>
        <w:jc w:val="thaiDistribute"/>
        <w:rPr>
          <w:rFonts w:ascii="TH SarabunPSK" w:hAnsi="TH SarabunPSK" w:cs="TH SarabunPSK"/>
          <w:sz w:val="32"/>
          <w:szCs w:val="32"/>
        </w:rPr>
      </w:pPr>
      <w:r w:rsidRPr="00D70209">
        <w:rPr>
          <w:rFonts w:ascii="TH SarabunPSK" w:hAnsi="TH SarabunPSK" w:cs="TH SarabunPSK"/>
          <w:sz w:val="32"/>
          <w:szCs w:val="32"/>
          <w:cs/>
        </w:rPr>
        <w:tab/>
        <w:t xml:space="preserve">            </w:t>
      </w:r>
      <w:r>
        <w:rPr>
          <w:rFonts w:ascii="TH SarabunPSK" w:hAnsi="TH SarabunPSK" w:cs="TH SarabunPSK"/>
          <w:sz w:val="32"/>
          <w:szCs w:val="32"/>
          <w:cs/>
        </w:rPr>
        <w:t xml:space="preserve">                     </w:t>
      </w:r>
      <w:r w:rsidR="00B407F5">
        <w:rPr>
          <w:rFonts w:ascii="TH SarabunPSK" w:hAnsi="TH SarabunPSK" w:cs="TH SarabunPSK" w:hint="cs"/>
          <w:sz w:val="32"/>
          <w:szCs w:val="32"/>
          <w:cs/>
        </w:rPr>
        <w:t xml:space="preserve">       </w:t>
      </w:r>
      <w:r>
        <w:rPr>
          <w:rFonts w:ascii="TH SarabunPSK" w:hAnsi="TH SarabunPSK" w:cs="TH SarabunPSK"/>
          <w:sz w:val="32"/>
          <w:szCs w:val="32"/>
          <w:cs/>
        </w:rPr>
        <w:t xml:space="preserve"> </w:t>
      </w:r>
      <w:r w:rsidR="00B31D97" w:rsidRPr="00082405">
        <w:rPr>
          <w:rFonts w:ascii="TH SarabunPSK" w:hAnsi="TH SarabunPSK" w:cs="TH SarabunPSK"/>
          <w:sz w:val="32"/>
          <w:szCs w:val="32"/>
        </w:rPr>
        <w:t>Inspec</w:t>
      </w:r>
      <w:r w:rsidR="00082405" w:rsidRPr="00082405">
        <w:rPr>
          <w:rFonts w:ascii="TH SarabunPSK" w:hAnsi="TH SarabunPSK" w:cs="TH SarabunPSK"/>
          <w:sz w:val="32"/>
          <w:szCs w:val="32"/>
        </w:rPr>
        <w:t xml:space="preserve">tor </w:t>
      </w:r>
      <w:r w:rsidR="00F66DC6" w:rsidRPr="00082405">
        <w:rPr>
          <w:rFonts w:ascii="TH SarabunPSK" w:hAnsi="TH SarabunPSK" w:cs="TH SarabunPSK"/>
          <w:sz w:val="32"/>
          <w:szCs w:val="32"/>
        </w:rPr>
        <w:t xml:space="preserve">of </w:t>
      </w:r>
      <w:r w:rsidR="00082405" w:rsidRPr="005B2813">
        <w:rPr>
          <w:rFonts w:ascii="TH SarabunPSK" w:hAnsi="TH SarabunPSK" w:cs="TH SarabunPSK"/>
          <w:sz w:val="32"/>
          <w:szCs w:val="32"/>
        </w:rPr>
        <w:t xml:space="preserve">Tourist Police Station </w:t>
      </w:r>
      <w:r w:rsidR="00B407F5">
        <w:rPr>
          <w:rFonts w:ascii="TH SarabunPSK" w:hAnsi="TH SarabunPSK" w:cs="TH SarabunPSK"/>
          <w:sz w:val="32"/>
          <w:szCs w:val="32"/>
        </w:rPr>
        <w:t>3</w:t>
      </w:r>
      <w:r w:rsidR="00082405" w:rsidRPr="005B2813">
        <w:rPr>
          <w:rFonts w:ascii="TH SarabunPSK" w:hAnsi="TH SarabunPSK" w:cs="TH SarabunPSK"/>
          <w:sz w:val="32"/>
          <w:szCs w:val="32"/>
        </w:rPr>
        <w:t xml:space="preserve"> Sub-Division </w:t>
      </w:r>
      <w:r w:rsidR="00B407F5">
        <w:rPr>
          <w:rFonts w:ascii="TH SarabunPSK" w:hAnsi="TH SarabunPSK" w:cs="TH SarabunPSK"/>
          <w:sz w:val="32"/>
          <w:szCs w:val="32"/>
        </w:rPr>
        <w:t>2</w:t>
      </w:r>
      <w:r w:rsidR="00082405" w:rsidRPr="005B2813">
        <w:rPr>
          <w:rFonts w:ascii="TH SarabunPSK" w:hAnsi="TH SarabunPSK" w:cs="TH SarabunPSK"/>
          <w:sz w:val="32"/>
          <w:szCs w:val="32"/>
        </w:rPr>
        <w:t xml:space="preserve"> </w:t>
      </w:r>
      <w:r w:rsidR="00082405">
        <w:rPr>
          <w:rFonts w:ascii="TH SarabunPSK" w:hAnsi="TH SarabunPSK" w:cs="TH SarabunPSK"/>
          <w:sz w:val="32"/>
          <w:szCs w:val="32"/>
        </w:rPr>
        <w:tab/>
      </w:r>
      <w:r w:rsidR="00082405">
        <w:rPr>
          <w:rFonts w:ascii="TH SarabunPSK" w:hAnsi="TH SarabunPSK" w:cs="TH SarabunPSK"/>
          <w:sz w:val="32"/>
          <w:szCs w:val="32"/>
        </w:rPr>
        <w:tab/>
      </w:r>
      <w:r w:rsidR="00082405">
        <w:rPr>
          <w:rFonts w:ascii="TH SarabunPSK" w:hAnsi="TH SarabunPSK" w:cs="TH SarabunPSK"/>
          <w:sz w:val="32"/>
          <w:szCs w:val="32"/>
        </w:rPr>
        <w:tab/>
      </w:r>
      <w:r w:rsidR="00082405">
        <w:rPr>
          <w:rFonts w:ascii="TH SarabunPSK" w:hAnsi="TH SarabunPSK" w:cs="TH SarabunPSK"/>
          <w:sz w:val="32"/>
          <w:szCs w:val="32"/>
        </w:rPr>
        <w:tab/>
      </w:r>
      <w:r w:rsidR="00082405">
        <w:rPr>
          <w:rFonts w:ascii="TH SarabunPSK" w:hAnsi="TH SarabunPSK" w:cs="TH SarabunPSK"/>
          <w:sz w:val="32"/>
          <w:szCs w:val="32"/>
        </w:rPr>
        <w:tab/>
      </w:r>
      <w:r w:rsidR="00082405">
        <w:rPr>
          <w:rFonts w:ascii="TH SarabunPSK" w:hAnsi="TH SarabunPSK" w:cs="TH SarabunPSK"/>
          <w:sz w:val="32"/>
          <w:szCs w:val="32"/>
        </w:rPr>
        <w:tab/>
        <w:t xml:space="preserve">           </w:t>
      </w:r>
      <w:r w:rsidR="00B407F5">
        <w:rPr>
          <w:rFonts w:ascii="TH SarabunPSK" w:hAnsi="TH SarabunPSK" w:cs="TH SarabunPSK"/>
          <w:sz w:val="32"/>
          <w:szCs w:val="32"/>
        </w:rPr>
        <w:t xml:space="preserve">          </w:t>
      </w:r>
      <w:r w:rsidR="00082405" w:rsidRPr="005B2813">
        <w:rPr>
          <w:rFonts w:ascii="TH SarabunPSK" w:hAnsi="TH SarabunPSK" w:cs="TH SarabunPSK"/>
          <w:sz w:val="32"/>
          <w:szCs w:val="32"/>
        </w:rPr>
        <w:t>Tourist Police Division</w:t>
      </w:r>
      <w:r w:rsidR="00082405">
        <w:rPr>
          <w:rFonts w:ascii="TH SarabunPSK" w:hAnsi="TH SarabunPSK" w:cs="TH SarabunPSK"/>
          <w:sz w:val="32"/>
          <w:szCs w:val="32"/>
        </w:rPr>
        <w:t xml:space="preserve"> 2 </w:t>
      </w:r>
    </w:p>
    <w:p w14:paraId="2778A035" w14:textId="26E7CB3E" w:rsidR="00E8489A" w:rsidRPr="00B31D97" w:rsidRDefault="00E8489A" w:rsidP="00112FB5">
      <w:pPr>
        <w:spacing w:after="0" w:line="240" w:lineRule="auto"/>
        <w:jc w:val="thaiDistribute"/>
        <w:rPr>
          <w:rFonts w:ascii="TH SarabunPSK" w:hAnsi="TH SarabunPSK" w:cs="TH SarabunPSK"/>
          <w:sz w:val="32"/>
          <w:szCs w:val="32"/>
        </w:rPr>
      </w:pPr>
    </w:p>
    <w:sectPr w:rsidR="00E8489A" w:rsidRPr="00B31D97" w:rsidSect="00800F6C">
      <w:pgSz w:w="11906" w:h="16838"/>
      <w:pgMar w:top="709"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41A"/>
    <w:multiLevelType w:val="multilevel"/>
    <w:tmpl w:val="A176B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0330C"/>
    <w:multiLevelType w:val="multilevel"/>
    <w:tmpl w:val="F96A0B2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99377B"/>
    <w:multiLevelType w:val="multilevel"/>
    <w:tmpl w:val="5D8EA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6A4E08"/>
    <w:multiLevelType w:val="multilevel"/>
    <w:tmpl w:val="8006C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C3"/>
    <w:rsid w:val="00002106"/>
    <w:rsid w:val="000040FB"/>
    <w:rsid w:val="000214FA"/>
    <w:rsid w:val="00023F28"/>
    <w:rsid w:val="0003497B"/>
    <w:rsid w:val="0003788A"/>
    <w:rsid w:val="00061180"/>
    <w:rsid w:val="00063672"/>
    <w:rsid w:val="00065D02"/>
    <w:rsid w:val="000670AD"/>
    <w:rsid w:val="00082405"/>
    <w:rsid w:val="000933F3"/>
    <w:rsid w:val="000D1394"/>
    <w:rsid w:val="000D1B64"/>
    <w:rsid w:val="000D63FD"/>
    <w:rsid w:val="000F1F15"/>
    <w:rsid w:val="00112FB5"/>
    <w:rsid w:val="0011700F"/>
    <w:rsid w:val="0012056E"/>
    <w:rsid w:val="00121156"/>
    <w:rsid w:val="001227C3"/>
    <w:rsid w:val="00157D05"/>
    <w:rsid w:val="00172A96"/>
    <w:rsid w:val="00181C9D"/>
    <w:rsid w:val="00186B93"/>
    <w:rsid w:val="00192394"/>
    <w:rsid w:val="001A438F"/>
    <w:rsid w:val="001C2748"/>
    <w:rsid w:val="001C5029"/>
    <w:rsid w:val="001E3928"/>
    <w:rsid w:val="001F1136"/>
    <w:rsid w:val="00205073"/>
    <w:rsid w:val="00210394"/>
    <w:rsid w:val="00210519"/>
    <w:rsid w:val="00247134"/>
    <w:rsid w:val="00252C9A"/>
    <w:rsid w:val="00261009"/>
    <w:rsid w:val="0026161D"/>
    <w:rsid w:val="00267E49"/>
    <w:rsid w:val="002815BC"/>
    <w:rsid w:val="00293124"/>
    <w:rsid w:val="00296284"/>
    <w:rsid w:val="002963F5"/>
    <w:rsid w:val="002C2EDA"/>
    <w:rsid w:val="002D7D38"/>
    <w:rsid w:val="002E2B67"/>
    <w:rsid w:val="00306C48"/>
    <w:rsid w:val="00320AAA"/>
    <w:rsid w:val="00331107"/>
    <w:rsid w:val="00334688"/>
    <w:rsid w:val="00352C95"/>
    <w:rsid w:val="0036015D"/>
    <w:rsid w:val="003625FC"/>
    <w:rsid w:val="003661B5"/>
    <w:rsid w:val="00367199"/>
    <w:rsid w:val="003A0378"/>
    <w:rsid w:val="003B186B"/>
    <w:rsid w:val="003C5BA2"/>
    <w:rsid w:val="003D308C"/>
    <w:rsid w:val="004720EC"/>
    <w:rsid w:val="004763AA"/>
    <w:rsid w:val="00491D50"/>
    <w:rsid w:val="004B4711"/>
    <w:rsid w:val="0052465D"/>
    <w:rsid w:val="00525A38"/>
    <w:rsid w:val="0052718B"/>
    <w:rsid w:val="0054317B"/>
    <w:rsid w:val="0054345E"/>
    <w:rsid w:val="00557336"/>
    <w:rsid w:val="0056229C"/>
    <w:rsid w:val="0057501A"/>
    <w:rsid w:val="00576394"/>
    <w:rsid w:val="005B247F"/>
    <w:rsid w:val="005B2813"/>
    <w:rsid w:val="005B3E48"/>
    <w:rsid w:val="005C79C1"/>
    <w:rsid w:val="005D1584"/>
    <w:rsid w:val="00614812"/>
    <w:rsid w:val="00633015"/>
    <w:rsid w:val="006353B6"/>
    <w:rsid w:val="0063782D"/>
    <w:rsid w:val="00674076"/>
    <w:rsid w:val="00692312"/>
    <w:rsid w:val="006A064B"/>
    <w:rsid w:val="006D05BA"/>
    <w:rsid w:val="006E39C4"/>
    <w:rsid w:val="007053F1"/>
    <w:rsid w:val="007247B5"/>
    <w:rsid w:val="00761E42"/>
    <w:rsid w:val="00776585"/>
    <w:rsid w:val="007864C3"/>
    <w:rsid w:val="007951E6"/>
    <w:rsid w:val="007A5A25"/>
    <w:rsid w:val="007B3FC4"/>
    <w:rsid w:val="007C39AB"/>
    <w:rsid w:val="007D4665"/>
    <w:rsid w:val="007E7DFB"/>
    <w:rsid w:val="00800F6C"/>
    <w:rsid w:val="008129ED"/>
    <w:rsid w:val="0085159E"/>
    <w:rsid w:val="00860430"/>
    <w:rsid w:val="00861A15"/>
    <w:rsid w:val="008653D8"/>
    <w:rsid w:val="008C3C93"/>
    <w:rsid w:val="008E0F7E"/>
    <w:rsid w:val="00930D58"/>
    <w:rsid w:val="009330DB"/>
    <w:rsid w:val="00953682"/>
    <w:rsid w:val="00973B99"/>
    <w:rsid w:val="009829B4"/>
    <w:rsid w:val="009943C6"/>
    <w:rsid w:val="0099500E"/>
    <w:rsid w:val="009D5271"/>
    <w:rsid w:val="009E4FC4"/>
    <w:rsid w:val="00A234E2"/>
    <w:rsid w:val="00A23940"/>
    <w:rsid w:val="00A25E7F"/>
    <w:rsid w:val="00A33542"/>
    <w:rsid w:val="00A56149"/>
    <w:rsid w:val="00A56B9C"/>
    <w:rsid w:val="00A8074E"/>
    <w:rsid w:val="00A84FE8"/>
    <w:rsid w:val="00A9548E"/>
    <w:rsid w:val="00AB5248"/>
    <w:rsid w:val="00B065E9"/>
    <w:rsid w:val="00B07723"/>
    <w:rsid w:val="00B122F3"/>
    <w:rsid w:val="00B26F8F"/>
    <w:rsid w:val="00B31D97"/>
    <w:rsid w:val="00B407F5"/>
    <w:rsid w:val="00B64136"/>
    <w:rsid w:val="00B861C0"/>
    <w:rsid w:val="00B86A5F"/>
    <w:rsid w:val="00B930F8"/>
    <w:rsid w:val="00B94660"/>
    <w:rsid w:val="00BE7E9F"/>
    <w:rsid w:val="00C137A3"/>
    <w:rsid w:val="00C17DB0"/>
    <w:rsid w:val="00C22AAC"/>
    <w:rsid w:val="00C461BE"/>
    <w:rsid w:val="00C52D34"/>
    <w:rsid w:val="00C97C86"/>
    <w:rsid w:val="00CB38F0"/>
    <w:rsid w:val="00CC0BD5"/>
    <w:rsid w:val="00CE5B89"/>
    <w:rsid w:val="00CF1E99"/>
    <w:rsid w:val="00D0234F"/>
    <w:rsid w:val="00D34AC6"/>
    <w:rsid w:val="00D62704"/>
    <w:rsid w:val="00D65890"/>
    <w:rsid w:val="00D77360"/>
    <w:rsid w:val="00D80632"/>
    <w:rsid w:val="00D80918"/>
    <w:rsid w:val="00D95B83"/>
    <w:rsid w:val="00DA6490"/>
    <w:rsid w:val="00DB2F44"/>
    <w:rsid w:val="00DE2B06"/>
    <w:rsid w:val="00E1547D"/>
    <w:rsid w:val="00E415B2"/>
    <w:rsid w:val="00E8489A"/>
    <w:rsid w:val="00EF0623"/>
    <w:rsid w:val="00F00C45"/>
    <w:rsid w:val="00F26448"/>
    <w:rsid w:val="00F2709E"/>
    <w:rsid w:val="00F36DE9"/>
    <w:rsid w:val="00F50BCD"/>
    <w:rsid w:val="00F66DC6"/>
    <w:rsid w:val="00F80882"/>
    <w:rsid w:val="00F836A0"/>
    <w:rsid w:val="00F83A3C"/>
    <w:rsid w:val="00F93A9A"/>
    <w:rsid w:val="00FD515C"/>
    <w:rsid w:val="00FD6CF2"/>
    <w:rsid w:val="00FF41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85C33"/>
  <w15:docId w15:val="{3AB99613-F518-45CC-BF21-876586CC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4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00 List Bull,Table Heading,Heading_custom,Footnote,En tête 1"/>
    <w:basedOn w:val="a"/>
    <w:link w:val="a4"/>
    <w:uiPriority w:val="34"/>
    <w:qFormat/>
    <w:rsid w:val="00F836A0"/>
    <w:pPr>
      <w:ind w:left="720"/>
      <w:contextualSpacing/>
    </w:pPr>
  </w:style>
  <w:style w:type="character" w:customStyle="1" w:styleId="a4">
    <w:name w:val="ย่อหน้ารายการ อักขระ"/>
    <w:aliases w:val="00 List Bull อักขระ,Table Heading อักขระ,Heading_custom อักขระ,Footnote อักขระ,En tête 1 อักขระ"/>
    <w:link w:val="a3"/>
    <w:uiPriority w:val="34"/>
    <w:qFormat/>
    <w:locked/>
    <w:rsid w:val="00F836A0"/>
  </w:style>
  <w:style w:type="character" w:styleId="a5">
    <w:name w:val="Hyperlink"/>
    <w:basedOn w:val="a0"/>
    <w:uiPriority w:val="99"/>
    <w:unhideWhenUsed/>
    <w:rsid w:val="006A064B"/>
    <w:rPr>
      <w:color w:val="0000FF" w:themeColor="hyperlink"/>
      <w:u w:val="single"/>
    </w:rPr>
  </w:style>
  <w:style w:type="character" w:customStyle="1" w:styleId="1">
    <w:name w:val="การอ้างถึงที่ไม่ได้แก้ไข1"/>
    <w:basedOn w:val="a0"/>
    <w:uiPriority w:val="99"/>
    <w:semiHidden/>
    <w:unhideWhenUsed/>
    <w:rsid w:val="006A064B"/>
    <w:rPr>
      <w:color w:val="605E5C"/>
      <w:shd w:val="clear" w:color="auto" w:fill="E1DFDD"/>
    </w:rPr>
  </w:style>
  <w:style w:type="paragraph" w:styleId="a6">
    <w:name w:val="Normal (Web)"/>
    <w:basedOn w:val="a"/>
    <w:uiPriority w:val="99"/>
    <w:semiHidden/>
    <w:unhideWhenUsed/>
    <w:rsid w:val="00CF1E99"/>
    <w:rPr>
      <w:rFonts w:ascii="Times New Roman" w:hAnsi="Times New Roman" w:cs="Angsana New"/>
      <w:sz w:val="24"/>
      <w:szCs w:val="30"/>
    </w:rPr>
  </w:style>
  <w:style w:type="character" w:customStyle="1" w:styleId="2">
    <w:name w:val="การอ้างถึงที่ไม่ได้แก้ไข2"/>
    <w:basedOn w:val="a0"/>
    <w:uiPriority w:val="99"/>
    <w:semiHidden/>
    <w:unhideWhenUsed/>
    <w:rsid w:val="00633015"/>
    <w:rPr>
      <w:color w:val="605E5C"/>
      <w:shd w:val="clear" w:color="auto" w:fill="E1DFDD"/>
    </w:rPr>
  </w:style>
  <w:style w:type="character" w:styleId="a7">
    <w:name w:val="Emphasis"/>
    <w:basedOn w:val="a0"/>
    <w:uiPriority w:val="20"/>
    <w:qFormat/>
    <w:rsid w:val="00B31D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80230">
      <w:bodyDiv w:val="1"/>
      <w:marLeft w:val="0"/>
      <w:marRight w:val="0"/>
      <w:marTop w:val="0"/>
      <w:marBottom w:val="0"/>
      <w:divBdr>
        <w:top w:val="none" w:sz="0" w:space="0" w:color="auto"/>
        <w:left w:val="none" w:sz="0" w:space="0" w:color="auto"/>
        <w:bottom w:val="none" w:sz="0" w:space="0" w:color="auto"/>
        <w:right w:val="none" w:sz="0" w:space="0" w:color="auto"/>
      </w:divBdr>
    </w:div>
    <w:div w:id="240220337">
      <w:bodyDiv w:val="1"/>
      <w:marLeft w:val="0"/>
      <w:marRight w:val="0"/>
      <w:marTop w:val="0"/>
      <w:marBottom w:val="0"/>
      <w:divBdr>
        <w:top w:val="none" w:sz="0" w:space="0" w:color="auto"/>
        <w:left w:val="none" w:sz="0" w:space="0" w:color="auto"/>
        <w:bottom w:val="none" w:sz="0" w:space="0" w:color="auto"/>
        <w:right w:val="none" w:sz="0" w:space="0" w:color="auto"/>
      </w:divBdr>
    </w:div>
    <w:div w:id="259409225">
      <w:bodyDiv w:val="1"/>
      <w:marLeft w:val="0"/>
      <w:marRight w:val="0"/>
      <w:marTop w:val="0"/>
      <w:marBottom w:val="0"/>
      <w:divBdr>
        <w:top w:val="none" w:sz="0" w:space="0" w:color="auto"/>
        <w:left w:val="none" w:sz="0" w:space="0" w:color="auto"/>
        <w:bottom w:val="none" w:sz="0" w:space="0" w:color="auto"/>
        <w:right w:val="none" w:sz="0" w:space="0" w:color="auto"/>
      </w:divBdr>
    </w:div>
    <w:div w:id="326828395">
      <w:bodyDiv w:val="1"/>
      <w:marLeft w:val="0"/>
      <w:marRight w:val="0"/>
      <w:marTop w:val="0"/>
      <w:marBottom w:val="0"/>
      <w:divBdr>
        <w:top w:val="none" w:sz="0" w:space="0" w:color="auto"/>
        <w:left w:val="none" w:sz="0" w:space="0" w:color="auto"/>
        <w:bottom w:val="none" w:sz="0" w:space="0" w:color="auto"/>
        <w:right w:val="none" w:sz="0" w:space="0" w:color="auto"/>
      </w:divBdr>
    </w:div>
    <w:div w:id="340859238">
      <w:bodyDiv w:val="1"/>
      <w:marLeft w:val="0"/>
      <w:marRight w:val="0"/>
      <w:marTop w:val="0"/>
      <w:marBottom w:val="0"/>
      <w:divBdr>
        <w:top w:val="none" w:sz="0" w:space="0" w:color="auto"/>
        <w:left w:val="none" w:sz="0" w:space="0" w:color="auto"/>
        <w:bottom w:val="none" w:sz="0" w:space="0" w:color="auto"/>
        <w:right w:val="none" w:sz="0" w:space="0" w:color="auto"/>
      </w:divBdr>
    </w:div>
    <w:div w:id="419447207">
      <w:bodyDiv w:val="1"/>
      <w:marLeft w:val="0"/>
      <w:marRight w:val="0"/>
      <w:marTop w:val="0"/>
      <w:marBottom w:val="0"/>
      <w:divBdr>
        <w:top w:val="none" w:sz="0" w:space="0" w:color="auto"/>
        <w:left w:val="none" w:sz="0" w:space="0" w:color="auto"/>
        <w:bottom w:val="none" w:sz="0" w:space="0" w:color="auto"/>
        <w:right w:val="none" w:sz="0" w:space="0" w:color="auto"/>
      </w:divBdr>
    </w:div>
    <w:div w:id="476922017">
      <w:bodyDiv w:val="1"/>
      <w:marLeft w:val="0"/>
      <w:marRight w:val="0"/>
      <w:marTop w:val="0"/>
      <w:marBottom w:val="0"/>
      <w:divBdr>
        <w:top w:val="none" w:sz="0" w:space="0" w:color="auto"/>
        <w:left w:val="none" w:sz="0" w:space="0" w:color="auto"/>
        <w:bottom w:val="none" w:sz="0" w:space="0" w:color="auto"/>
        <w:right w:val="none" w:sz="0" w:space="0" w:color="auto"/>
      </w:divBdr>
    </w:div>
    <w:div w:id="516389694">
      <w:bodyDiv w:val="1"/>
      <w:marLeft w:val="0"/>
      <w:marRight w:val="0"/>
      <w:marTop w:val="0"/>
      <w:marBottom w:val="0"/>
      <w:divBdr>
        <w:top w:val="none" w:sz="0" w:space="0" w:color="auto"/>
        <w:left w:val="none" w:sz="0" w:space="0" w:color="auto"/>
        <w:bottom w:val="none" w:sz="0" w:space="0" w:color="auto"/>
        <w:right w:val="none" w:sz="0" w:space="0" w:color="auto"/>
      </w:divBdr>
    </w:div>
    <w:div w:id="545217255">
      <w:bodyDiv w:val="1"/>
      <w:marLeft w:val="0"/>
      <w:marRight w:val="0"/>
      <w:marTop w:val="0"/>
      <w:marBottom w:val="0"/>
      <w:divBdr>
        <w:top w:val="none" w:sz="0" w:space="0" w:color="auto"/>
        <w:left w:val="none" w:sz="0" w:space="0" w:color="auto"/>
        <w:bottom w:val="none" w:sz="0" w:space="0" w:color="auto"/>
        <w:right w:val="none" w:sz="0" w:space="0" w:color="auto"/>
      </w:divBdr>
    </w:div>
    <w:div w:id="566459513">
      <w:bodyDiv w:val="1"/>
      <w:marLeft w:val="0"/>
      <w:marRight w:val="0"/>
      <w:marTop w:val="0"/>
      <w:marBottom w:val="0"/>
      <w:divBdr>
        <w:top w:val="none" w:sz="0" w:space="0" w:color="auto"/>
        <w:left w:val="none" w:sz="0" w:space="0" w:color="auto"/>
        <w:bottom w:val="none" w:sz="0" w:space="0" w:color="auto"/>
        <w:right w:val="none" w:sz="0" w:space="0" w:color="auto"/>
      </w:divBdr>
    </w:div>
    <w:div w:id="651297498">
      <w:bodyDiv w:val="1"/>
      <w:marLeft w:val="0"/>
      <w:marRight w:val="0"/>
      <w:marTop w:val="0"/>
      <w:marBottom w:val="0"/>
      <w:divBdr>
        <w:top w:val="none" w:sz="0" w:space="0" w:color="auto"/>
        <w:left w:val="none" w:sz="0" w:space="0" w:color="auto"/>
        <w:bottom w:val="none" w:sz="0" w:space="0" w:color="auto"/>
        <w:right w:val="none" w:sz="0" w:space="0" w:color="auto"/>
      </w:divBdr>
    </w:div>
    <w:div w:id="791024246">
      <w:bodyDiv w:val="1"/>
      <w:marLeft w:val="0"/>
      <w:marRight w:val="0"/>
      <w:marTop w:val="0"/>
      <w:marBottom w:val="0"/>
      <w:divBdr>
        <w:top w:val="none" w:sz="0" w:space="0" w:color="auto"/>
        <w:left w:val="none" w:sz="0" w:space="0" w:color="auto"/>
        <w:bottom w:val="none" w:sz="0" w:space="0" w:color="auto"/>
        <w:right w:val="none" w:sz="0" w:space="0" w:color="auto"/>
      </w:divBdr>
    </w:div>
    <w:div w:id="801508480">
      <w:bodyDiv w:val="1"/>
      <w:marLeft w:val="0"/>
      <w:marRight w:val="0"/>
      <w:marTop w:val="0"/>
      <w:marBottom w:val="0"/>
      <w:divBdr>
        <w:top w:val="none" w:sz="0" w:space="0" w:color="auto"/>
        <w:left w:val="none" w:sz="0" w:space="0" w:color="auto"/>
        <w:bottom w:val="none" w:sz="0" w:space="0" w:color="auto"/>
        <w:right w:val="none" w:sz="0" w:space="0" w:color="auto"/>
      </w:divBdr>
    </w:div>
    <w:div w:id="803694295">
      <w:bodyDiv w:val="1"/>
      <w:marLeft w:val="0"/>
      <w:marRight w:val="0"/>
      <w:marTop w:val="0"/>
      <w:marBottom w:val="0"/>
      <w:divBdr>
        <w:top w:val="none" w:sz="0" w:space="0" w:color="auto"/>
        <w:left w:val="none" w:sz="0" w:space="0" w:color="auto"/>
        <w:bottom w:val="none" w:sz="0" w:space="0" w:color="auto"/>
        <w:right w:val="none" w:sz="0" w:space="0" w:color="auto"/>
      </w:divBdr>
    </w:div>
    <w:div w:id="829905558">
      <w:bodyDiv w:val="1"/>
      <w:marLeft w:val="0"/>
      <w:marRight w:val="0"/>
      <w:marTop w:val="0"/>
      <w:marBottom w:val="0"/>
      <w:divBdr>
        <w:top w:val="none" w:sz="0" w:space="0" w:color="auto"/>
        <w:left w:val="none" w:sz="0" w:space="0" w:color="auto"/>
        <w:bottom w:val="none" w:sz="0" w:space="0" w:color="auto"/>
        <w:right w:val="none" w:sz="0" w:space="0" w:color="auto"/>
      </w:divBdr>
    </w:div>
    <w:div w:id="859588422">
      <w:bodyDiv w:val="1"/>
      <w:marLeft w:val="0"/>
      <w:marRight w:val="0"/>
      <w:marTop w:val="0"/>
      <w:marBottom w:val="0"/>
      <w:divBdr>
        <w:top w:val="none" w:sz="0" w:space="0" w:color="auto"/>
        <w:left w:val="none" w:sz="0" w:space="0" w:color="auto"/>
        <w:bottom w:val="none" w:sz="0" w:space="0" w:color="auto"/>
        <w:right w:val="none" w:sz="0" w:space="0" w:color="auto"/>
      </w:divBdr>
    </w:div>
    <w:div w:id="987712251">
      <w:bodyDiv w:val="1"/>
      <w:marLeft w:val="0"/>
      <w:marRight w:val="0"/>
      <w:marTop w:val="0"/>
      <w:marBottom w:val="0"/>
      <w:divBdr>
        <w:top w:val="none" w:sz="0" w:space="0" w:color="auto"/>
        <w:left w:val="none" w:sz="0" w:space="0" w:color="auto"/>
        <w:bottom w:val="none" w:sz="0" w:space="0" w:color="auto"/>
        <w:right w:val="none" w:sz="0" w:space="0" w:color="auto"/>
      </w:divBdr>
    </w:div>
    <w:div w:id="1016418100">
      <w:bodyDiv w:val="1"/>
      <w:marLeft w:val="0"/>
      <w:marRight w:val="0"/>
      <w:marTop w:val="0"/>
      <w:marBottom w:val="0"/>
      <w:divBdr>
        <w:top w:val="none" w:sz="0" w:space="0" w:color="auto"/>
        <w:left w:val="none" w:sz="0" w:space="0" w:color="auto"/>
        <w:bottom w:val="none" w:sz="0" w:space="0" w:color="auto"/>
        <w:right w:val="none" w:sz="0" w:space="0" w:color="auto"/>
      </w:divBdr>
    </w:div>
    <w:div w:id="1078794535">
      <w:bodyDiv w:val="1"/>
      <w:marLeft w:val="0"/>
      <w:marRight w:val="0"/>
      <w:marTop w:val="0"/>
      <w:marBottom w:val="0"/>
      <w:divBdr>
        <w:top w:val="none" w:sz="0" w:space="0" w:color="auto"/>
        <w:left w:val="none" w:sz="0" w:space="0" w:color="auto"/>
        <w:bottom w:val="none" w:sz="0" w:space="0" w:color="auto"/>
        <w:right w:val="none" w:sz="0" w:space="0" w:color="auto"/>
      </w:divBdr>
    </w:div>
    <w:div w:id="1087964343">
      <w:bodyDiv w:val="1"/>
      <w:marLeft w:val="0"/>
      <w:marRight w:val="0"/>
      <w:marTop w:val="0"/>
      <w:marBottom w:val="0"/>
      <w:divBdr>
        <w:top w:val="none" w:sz="0" w:space="0" w:color="auto"/>
        <w:left w:val="none" w:sz="0" w:space="0" w:color="auto"/>
        <w:bottom w:val="none" w:sz="0" w:space="0" w:color="auto"/>
        <w:right w:val="none" w:sz="0" w:space="0" w:color="auto"/>
      </w:divBdr>
    </w:div>
    <w:div w:id="1125075236">
      <w:bodyDiv w:val="1"/>
      <w:marLeft w:val="0"/>
      <w:marRight w:val="0"/>
      <w:marTop w:val="0"/>
      <w:marBottom w:val="0"/>
      <w:divBdr>
        <w:top w:val="none" w:sz="0" w:space="0" w:color="auto"/>
        <w:left w:val="none" w:sz="0" w:space="0" w:color="auto"/>
        <w:bottom w:val="none" w:sz="0" w:space="0" w:color="auto"/>
        <w:right w:val="none" w:sz="0" w:space="0" w:color="auto"/>
      </w:divBdr>
    </w:div>
    <w:div w:id="1185093232">
      <w:bodyDiv w:val="1"/>
      <w:marLeft w:val="0"/>
      <w:marRight w:val="0"/>
      <w:marTop w:val="0"/>
      <w:marBottom w:val="0"/>
      <w:divBdr>
        <w:top w:val="none" w:sz="0" w:space="0" w:color="auto"/>
        <w:left w:val="none" w:sz="0" w:space="0" w:color="auto"/>
        <w:bottom w:val="none" w:sz="0" w:space="0" w:color="auto"/>
        <w:right w:val="none" w:sz="0" w:space="0" w:color="auto"/>
      </w:divBdr>
    </w:div>
    <w:div w:id="1254125522">
      <w:bodyDiv w:val="1"/>
      <w:marLeft w:val="0"/>
      <w:marRight w:val="0"/>
      <w:marTop w:val="0"/>
      <w:marBottom w:val="0"/>
      <w:divBdr>
        <w:top w:val="none" w:sz="0" w:space="0" w:color="auto"/>
        <w:left w:val="none" w:sz="0" w:space="0" w:color="auto"/>
        <w:bottom w:val="none" w:sz="0" w:space="0" w:color="auto"/>
        <w:right w:val="none" w:sz="0" w:space="0" w:color="auto"/>
      </w:divBdr>
    </w:div>
    <w:div w:id="1293825266">
      <w:bodyDiv w:val="1"/>
      <w:marLeft w:val="0"/>
      <w:marRight w:val="0"/>
      <w:marTop w:val="0"/>
      <w:marBottom w:val="0"/>
      <w:divBdr>
        <w:top w:val="none" w:sz="0" w:space="0" w:color="auto"/>
        <w:left w:val="none" w:sz="0" w:space="0" w:color="auto"/>
        <w:bottom w:val="none" w:sz="0" w:space="0" w:color="auto"/>
        <w:right w:val="none" w:sz="0" w:space="0" w:color="auto"/>
      </w:divBdr>
    </w:div>
    <w:div w:id="1352297528">
      <w:bodyDiv w:val="1"/>
      <w:marLeft w:val="0"/>
      <w:marRight w:val="0"/>
      <w:marTop w:val="0"/>
      <w:marBottom w:val="0"/>
      <w:divBdr>
        <w:top w:val="none" w:sz="0" w:space="0" w:color="auto"/>
        <w:left w:val="none" w:sz="0" w:space="0" w:color="auto"/>
        <w:bottom w:val="none" w:sz="0" w:space="0" w:color="auto"/>
        <w:right w:val="none" w:sz="0" w:space="0" w:color="auto"/>
      </w:divBdr>
    </w:div>
    <w:div w:id="1429695871">
      <w:bodyDiv w:val="1"/>
      <w:marLeft w:val="0"/>
      <w:marRight w:val="0"/>
      <w:marTop w:val="0"/>
      <w:marBottom w:val="0"/>
      <w:divBdr>
        <w:top w:val="none" w:sz="0" w:space="0" w:color="auto"/>
        <w:left w:val="none" w:sz="0" w:space="0" w:color="auto"/>
        <w:bottom w:val="none" w:sz="0" w:space="0" w:color="auto"/>
        <w:right w:val="none" w:sz="0" w:space="0" w:color="auto"/>
      </w:divBdr>
    </w:div>
    <w:div w:id="1528713374">
      <w:bodyDiv w:val="1"/>
      <w:marLeft w:val="0"/>
      <w:marRight w:val="0"/>
      <w:marTop w:val="0"/>
      <w:marBottom w:val="0"/>
      <w:divBdr>
        <w:top w:val="none" w:sz="0" w:space="0" w:color="auto"/>
        <w:left w:val="none" w:sz="0" w:space="0" w:color="auto"/>
        <w:bottom w:val="none" w:sz="0" w:space="0" w:color="auto"/>
        <w:right w:val="none" w:sz="0" w:space="0" w:color="auto"/>
      </w:divBdr>
    </w:div>
    <w:div w:id="1683585955">
      <w:bodyDiv w:val="1"/>
      <w:marLeft w:val="0"/>
      <w:marRight w:val="0"/>
      <w:marTop w:val="0"/>
      <w:marBottom w:val="0"/>
      <w:divBdr>
        <w:top w:val="none" w:sz="0" w:space="0" w:color="auto"/>
        <w:left w:val="none" w:sz="0" w:space="0" w:color="auto"/>
        <w:bottom w:val="none" w:sz="0" w:space="0" w:color="auto"/>
        <w:right w:val="none" w:sz="0" w:space="0" w:color="auto"/>
      </w:divBdr>
    </w:div>
    <w:div w:id="1913614637">
      <w:bodyDiv w:val="1"/>
      <w:marLeft w:val="0"/>
      <w:marRight w:val="0"/>
      <w:marTop w:val="0"/>
      <w:marBottom w:val="0"/>
      <w:divBdr>
        <w:top w:val="none" w:sz="0" w:space="0" w:color="auto"/>
        <w:left w:val="none" w:sz="0" w:space="0" w:color="auto"/>
        <w:bottom w:val="none" w:sz="0" w:space="0" w:color="auto"/>
        <w:right w:val="none" w:sz="0" w:space="0" w:color="auto"/>
      </w:divBdr>
    </w:div>
    <w:div w:id="2062823178">
      <w:bodyDiv w:val="1"/>
      <w:marLeft w:val="0"/>
      <w:marRight w:val="0"/>
      <w:marTop w:val="0"/>
      <w:marBottom w:val="0"/>
      <w:divBdr>
        <w:top w:val="none" w:sz="0" w:space="0" w:color="auto"/>
        <w:left w:val="none" w:sz="0" w:space="0" w:color="auto"/>
        <w:bottom w:val="none" w:sz="0" w:space="0" w:color="auto"/>
        <w:right w:val="none" w:sz="0" w:space="0" w:color="auto"/>
      </w:divBdr>
    </w:div>
    <w:div w:id="2093311377">
      <w:bodyDiv w:val="1"/>
      <w:marLeft w:val="0"/>
      <w:marRight w:val="0"/>
      <w:marTop w:val="0"/>
      <w:marBottom w:val="0"/>
      <w:divBdr>
        <w:top w:val="none" w:sz="0" w:space="0" w:color="auto"/>
        <w:left w:val="none" w:sz="0" w:space="0" w:color="auto"/>
        <w:bottom w:val="none" w:sz="0" w:space="0" w:color="auto"/>
        <w:right w:val="none" w:sz="0" w:space="0" w:color="auto"/>
      </w:divBdr>
    </w:div>
    <w:div w:id="2131581900">
      <w:bodyDiv w:val="1"/>
      <w:marLeft w:val="0"/>
      <w:marRight w:val="0"/>
      <w:marTop w:val="0"/>
      <w:marBottom w:val="0"/>
      <w:divBdr>
        <w:top w:val="none" w:sz="0" w:space="0" w:color="auto"/>
        <w:left w:val="none" w:sz="0" w:space="0" w:color="auto"/>
        <w:bottom w:val="none" w:sz="0" w:space="0" w:color="auto"/>
        <w:right w:val="none" w:sz="0" w:space="0" w:color="auto"/>
      </w:divBdr>
    </w:div>
    <w:div w:id="214430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3BF62-5338-41AF-9291-024FB4E7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1340</Words>
  <Characters>7642</Characters>
  <Application>Microsoft Office Word</Application>
  <DocSecurity>0</DocSecurity>
  <Lines>63</Lines>
  <Paragraphs>17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Mananchaya Meeying</dc:creator>
  <cp:lastModifiedBy>นริสรา โนเลี่ยม</cp:lastModifiedBy>
  <cp:revision>4</cp:revision>
  <cp:lastPrinted>2025-04-22T07:46:00Z</cp:lastPrinted>
  <dcterms:created xsi:type="dcterms:W3CDTF">2026-07-16T06:20:00Z</dcterms:created>
  <dcterms:modified xsi:type="dcterms:W3CDTF">2026-07-21T03:22:00Z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b32c6bcdd7214762a298128617ccc4262b0a8aadeced1689cbda047283318cf7</vt:lpwstr>
  </property>
</Properties>
</file>